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40" w:lineRule="atLeast"/>
        <w:ind w:right="-67" w:rightChars="-28"/>
        <w:jc w:val="distribute"/>
        <w:rPr>
          <w:rFonts w:hint="eastAsia" w:ascii="新細明體" w:hAnsi="新細明體" w:eastAsia="新細明體" w:cs="新細明體"/>
          <w:b/>
          <w:bCs/>
          <w:color w:val="auto"/>
          <w:sz w:val="36"/>
          <w:szCs w:val="36"/>
        </w:rPr>
      </w:pPr>
      <w:r>
        <w:rPr>
          <w:rFonts w:hint="eastAsia" w:ascii="新細明體" w:hAnsi="新細明體" w:eastAsia="新細明體" w:cs="新細明體"/>
          <w:b/>
          <w:bCs/>
          <w:color w:val="auto"/>
          <w:sz w:val="36"/>
          <w:szCs w:val="36"/>
        </w:rPr>
        <w:t>114年嘉義縣縣長盃滑輪溜冰錦標賽</w:t>
      </w:r>
    </w:p>
    <w:p>
      <w:pPr>
        <w:spacing w:after="0" w:line="240" w:lineRule="atLeast"/>
        <w:ind w:left="-360" w:leftChars="-150" w:right="-334" w:rightChars="-139"/>
        <w:jc w:val="center"/>
        <w:rPr>
          <w:rFonts w:hint="eastAsia" w:ascii="新細明體" w:hAnsi="新細明體" w:eastAsia="新細明體" w:cs="新細明體"/>
          <w:color w:val="auto"/>
        </w:rPr>
      </w:pPr>
      <w:r>
        <w:rPr>
          <w:rFonts w:hint="eastAsia" w:ascii="新細明體" w:hAnsi="新細明體" w:eastAsia="新細明體" w:cs="新細明體"/>
          <w:b/>
          <w:bCs/>
          <w:color w:val="auto"/>
          <w:spacing w:val="-24"/>
          <w:sz w:val="36"/>
          <w:szCs w:val="36"/>
        </w:rPr>
        <w:t>競 賽 章 程</w:t>
      </w:r>
    </w:p>
    <w:p>
      <w:pPr>
        <w:tabs>
          <w:tab w:val="left" w:pos="495"/>
          <w:tab w:val="left" w:pos="720"/>
          <w:tab w:val="left" w:pos="1365"/>
          <w:tab w:val="center" w:pos="4535"/>
        </w:tabs>
        <w:spacing w:after="0" w:line="240" w:lineRule="atLeast"/>
        <w:ind w:right="34" w:rightChars="14"/>
        <w:jc w:val="right"/>
        <w:rPr>
          <w:rFonts w:hint="eastAsia" w:ascii="新細明體" w:hAnsi="新細明體" w:eastAsia="新細明體" w:cs="新細明體"/>
          <w:color w:val="auto"/>
          <w:szCs w:val="28"/>
        </w:rPr>
      </w:pPr>
      <w:r>
        <w:rPr>
          <w:rFonts w:hint="eastAsia" w:ascii="新細明體" w:hAnsi="新細明體" w:eastAsia="新細明體" w:cs="新細明體"/>
          <w:color w:val="auto"/>
          <w:kern w:val="0"/>
        </w:rPr>
        <w:t>府教運發字第</w:t>
      </w:r>
      <w:r>
        <w:rPr>
          <w:rFonts w:hint="eastAsia" w:ascii="新細明體" w:hAnsi="新細明體" w:cs="新細明體"/>
          <w:color w:val="auto"/>
          <w:kern w:val="0"/>
          <w:lang w:val="en-US" w:eastAsia="zh-TW"/>
        </w:rPr>
        <w:t>1140042547號</w:t>
      </w:r>
      <w:bookmarkStart w:id="1" w:name="_GoBack"/>
      <w:bookmarkEnd w:id="1"/>
      <w:r>
        <w:rPr>
          <w:rFonts w:hint="eastAsia" w:ascii="新細明體" w:hAnsi="新細明體" w:eastAsia="新細明體" w:cs="新細明體"/>
          <w:color w:val="auto"/>
          <w:szCs w:val="28"/>
        </w:rPr>
        <w:t>函准予辦理</w:t>
      </w:r>
    </w:p>
    <w:p>
      <w:pPr>
        <w:pStyle w:val="2"/>
        <w:spacing w:after="0" w:line="240" w:lineRule="atLeast"/>
        <w:ind w:left="1680" w:right="-67" w:rightChars="-28" w:hanging="1680" w:hangingChars="700"/>
        <w:rPr>
          <w:rFonts w:hint="eastAsia" w:ascii="新細明體" w:hAnsi="新細明體" w:eastAsia="新細明體" w:cs="新細明體"/>
          <w:color w:val="auto"/>
        </w:rPr>
      </w:pPr>
      <w:r>
        <w:rPr>
          <w:rFonts w:hint="eastAsia" w:ascii="新細明體" w:hAnsi="新細明體" w:eastAsia="新細明體" w:cs="新細明體"/>
          <w:bCs/>
          <w:color w:val="auto"/>
        </w:rPr>
        <w:t>一、競速主旨：</w:t>
      </w:r>
      <w:r>
        <w:rPr>
          <w:rFonts w:hint="eastAsia" w:ascii="新細明體" w:hAnsi="新細明體" w:eastAsia="新細明體" w:cs="新細明體"/>
          <w:color w:val="auto"/>
        </w:rPr>
        <w:t>為落實體育向下紮根之政策，提倡正當之休閒運動，特舉辦114年</w:t>
      </w:r>
      <w:r>
        <w:rPr>
          <w:rFonts w:hint="eastAsia" w:ascii="新細明體" w:hAnsi="新細明體" w:eastAsia="新細明體" w:cs="新細明體"/>
          <w:color w:val="auto"/>
          <w:szCs w:val="24"/>
        </w:rPr>
        <w:t>嘉義縣縣長盃滑輪溜冰錦標</w:t>
      </w:r>
      <w:r>
        <w:rPr>
          <w:rFonts w:hint="eastAsia" w:ascii="新細明體" w:hAnsi="新細明體" w:eastAsia="新細明體" w:cs="新細明體"/>
          <w:bCs/>
          <w:color w:val="auto"/>
          <w:szCs w:val="24"/>
        </w:rPr>
        <w:t>賽競賽</w:t>
      </w:r>
      <w:r>
        <w:rPr>
          <w:rFonts w:hint="eastAsia" w:ascii="新細明體" w:hAnsi="新細明體" w:eastAsia="新細明體" w:cs="新細明體"/>
          <w:color w:val="auto"/>
        </w:rPr>
        <w:t>，藉以提昇滑輪溜冰運動風氣，達到全民運動之目的。</w:t>
      </w:r>
    </w:p>
    <w:p>
      <w:pPr>
        <w:spacing w:after="0" w:line="240" w:lineRule="atLeast"/>
        <w:ind w:left="1680" w:right="-144" w:rightChars="-60" w:hanging="1680"/>
        <w:rPr>
          <w:rFonts w:hint="eastAsia" w:ascii="新細明體" w:hAnsi="新細明體" w:eastAsia="新細明體" w:cs="新細明體"/>
          <w:color w:val="auto"/>
        </w:rPr>
      </w:pPr>
      <w:r>
        <w:rPr>
          <w:rFonts w:hint="eastAsia" w:ascii="新細明體" w:hAnsi="新細明體" w:eastAsia="新細明體" w:cs="新細明體"/>
          <w:bCs/>
          <w:color w:val="auto"/>
        </w:rPr>
        <w:t>二、指導單位：</w:t>
      </w:r>
      <w:r>
        <w:rPr>
          <w:rFonts w:hint="eastAsia" w:ascii="新細明體" w:hAnsi="新細明體" w:eastAsia="新細明體" w:cs="新細明體"/>
          <w:color w:val="auto"/>
        </w:rPr>
        <w:t>教育部體育署、嘉義縣政府、中華民國滑輪溜冰協會</w:t>
      </w:r>
    </w:p>
    <w:p>
      <w:pPr>
        <w:spacing w:after="0" w:line="240" w:lineRule="atLeast"/>
        <w:rPr>
          <w:rFonts w:hint="eastAsia" w:ascii="新細明體" w:hAnsi="新細明體" w:eastAsia="新細明體" w:cs="新細明體"/>
          <w:color w:val="auto"/>
        </w:rPr>
      </w:pPr>
      <w:r>
        <w:rPr>
          <w:rFonts w:hint="eastAsia" w:ascii="新細明體" w:hAnsi="新細明體" w:eastAsia="新細明體" w:cs="新細明體"/>
          <w:bCs/>
          <w:color w:val="auto"/>
        </w:rPr>
        <w:t>三、主辦單位：</w:t>
      </w:r>
      <w:r>
        <w:rPr>
          <w:rFonts w:hint="eastAsia" w:ascii="新細明體" w:hAnsi="新細明體" w:eastAsia="新細明體" w:cs="新細明體"/>
          <w:color w:val="auto"/>
        </w:rPr>
        <w:t>嘉義縣體育會</w:t>
      </w:r>
    </w:p>
    <w:p>
      <w:pPr>
        <w:spacing w:after="0" w:line="240" w:lineRule="atLeast"/>
        <w:rPr>
          <w:rFonts w:hint="eastAsia" w:ascii="新細明體" w:hAnsi="新細明體" w:eastAsia="新細明體" w:cs="新細明體"/>
          <w:color w:val="auto"/>
        </w:rPr>
      </w:pPr>
      <w:r>
        <w:rPr>
          <w:rFonts w:hint="eastAsia" w:ascii="新細明體" w:hAnsi="新細明體" w:eastAsia="新細明體" w:cs="新細明體"/>
          <w:bCs/>
          <w:color w:val="auto"/>
        </w:rPr>
        <w:t>四、承辦單位：</w:t>
      </w:r>
      <w:r>
        <w:rPr>
          <w:rFonts w:hint="eastAsia" w:ascii="新細明體" w:hAnsi="新細明體" w:eastAsia="新細明體" w:cs="新細明體"/>
          <w:color w:val="auto"/>
        </w:rPr>
        <w:t>嘉義縣體育會滑輪溜冰委員會</w:t>
      </w:r>
    </w:p>
    <w:p>
      <w:pPr>
        <w:spacing w:after="0" w:line="240" w:lineRule="atLeast"/>
        <w:ind w:left="1680" w:hanging="1680" w:hangingChars="700"/>
        <w:rPr>
          <w:rFonts w:hint="eastAsia" w:ascii="新細明體" w:hAnsi="新細明體" w:eastAsia="新細明體" w:cs="新細明體"/>
          <w:color w:val="auto"/>
        </w:rPr>
      </w:pPr>
      <w:r>
        <w:rPr>
          <w:rFonts w:hint="eastAsia" w:ascii="新細明體" w:hAnsi="新細明體" w:eastAsia="新細明體" w:cs="新細明體"/>
          <w:bCs/>
          <w:color w:val="auto"/>
        </w:rPr>
        <w:t>五、協辦單位：民雄鄉公所、</w:t>
      </w:r>
      <w:r>
        <w:rPr>
          <w:rFonts w:hint="eastAsia" w:ascii="新細明體" w:hAnsi="新細明體" w:eastAsia="新細明體" w:cs="新細明體"/>
          <w:color w:val="auto"/>
        </w:rPr>
        <w:t>大崙國小、薪揚禮品社、仲盟企業有限公司、</w:t>
      </w:r>
    </w:p>
    <w:p>
      <w:pPr>
        <w:spacing w:after="0" w:line="240" w:lineRule="atLeast"/>
        <w:ind w:left="3360" w:leftChars="700" w:hanging="1680" w:hangingChars="700"/>
        <w:rPr>
          <w:rFonts w:hint="eastAsia" w:ascii="新細明體" w:hAnsi="新細明體" w:eastAsia="新細明體" w:cs="新細明體"/>
          <w:color w:val="auto"/>
        </w:rPr>
      </w:pPr>
      <w:r>
        <w:rPr>
          <w:rFonts w:hint="eastAsia" w:ascii="新細明體" w:hAnsi="新細明體" w:eastAsia="新細明體" w:cs="新細明體"/>
          <w:color w:val="auto"/>
        </w:rPr>
        <w:t>貝速特運動工坊</w:t>
      </w:r>
    </w:p>
    <w:p>
      <w:pPr>
        <w:numPr>
          <w:ilvl w:val="0"/>
          <w:numId w:val="1"/>
        </w:numPr>
        <w:spacing w:after="0" w:line="240" w:lineRule="atLeast"/>
        <w:rPr>
          <w:rFonts w:hint="eastAsia" w:ascii="新細明體" w:hAnsi="新細明體" w:eastAsia="新細明體" w:cs="新細明體"/>
          <w:color w:val="auto"/>
        </w:rPr>
      </w:pPr>
      <w:r>
        <w:rPr>
          <w:rFonts w:hint="eastAsia" w:ascii="新細明體" w:hAnsi="新細明體" w:eastAsia="新細明體" w:cs="新細明體"/>
          <w:bCs/>
          <w:color w:val="auto"/>
        </w:rPr>
        <w:t>競賽日期：中華</w:t>
      </w:r>
      <w:r>
        <w:rPr>
          <w:rFonts w:hint="eastAsia" w:ascii="新細明體" w:hAnsi="新細明體" w:eastAsia="新細明體" w:cs="新細明體"/>
          <w:color w:val="auto"/>
        </w:rPr>
        <w:t>民國114年04月13日（週日）8:00起</w:t>
      </w:r>
    </w:p>
    <w:p>
      <w:pPr>
        <w:numPr>
          <w:ilvl w:val="0"/>
          <w:numId w:val="1"/>
        </w:numPr>
        <w:spacing w:after="0" w:line="240" w:lineRule="atLeast"/>
        <w:rPr>
          <w:rFonts w:hint="eastAsia" w:ascii="新細明體" w:hAnsi="新細明體" w:eastAsia="新細明體" w:cs="新細明體"/>
          <w:color w:val="auto"/>
        </w:rPr>
      </w:pPr>
      <w:r>
        <w:rPr>
          <w:rFonts w:hint="eastAsia" w:ascii="新細明體" w:hAnsi="新細明體" w:eastAsia="新細明體" w:cs="新細明體"/>
          <w:bCs/>
          <w:color w:val="auto"/>
        </w:rPr>
        <w:t>競賽地點：</w:t>
      </w:r>
      <w:r>
        <w:rPr>
          <w:rFonts w:hint="eastAsia" w:ascii="新細明體" w:hAnsi="新細明體" w:eastAsia="新細明體" w:cs="新細明體"/>
          <w:color w:val="auto"/>
        </w:rPr>
        <w:t>民雄運動公園溜冰場</w:t>
      </w:r>
    </w:p>
    <w:p>
      <w:pPr>
        <w:numPr>
          <w:ilvl w:val="0"/>
          <w:numId w:val="1"/>
        </w:numPr>
        <w:spacing w:after="0" w:line="240" w:lineRule="atLeast"/>
        <w:rPr>
          <w:rFonts w:hint="eastAsia" w:ascii="新細明體" w:hAnsi="新細明體" w:eastAsia="新細明體" w:cs="新細明體"/>
          <w:color w:val="auto"/>
        </w:rPr>
      </w:pPr>
      <w:r>
        <w:rPr>
          <w:rFonts w:hint="eastAsia" w:ascii="新細明體" w:hAnsi="新細明體" w:eastAsia="新細明體" w:cs="新細明體"/>
          <w:bCs/>
          <w:color w:val="auto"/>
        </w:rPr>
        <w:t>競賽種類：競速溜冰</w:t>
      </w:r>
    </w:p>
    <w:p>
      <w:pPr>
        <w:numPr>
          <w:ilvl w:val="0"/>
          <w:numId w:val="1"/>
        </w:numPr>
        <w:spacing w:after="0" w:line="240" w:lineRule="atLeast"/>
        <w:rPr>
          <w:rFonts w:hint="eastAsia" w:ascii="新細明體" w:hAnsi="新細明體" w:eastAsia="新細明體" w:cs="新細明體"/>
          <w:color w:val="auto"/>
        </w:rPr>
      </w:pPr>
      <w:r>
        <w:rPr>
          <w:rFonts w:hint="eastAsia" w:ascii="新細明體" w:hAnsi="新細明體" w:eastAsia="新細明體" w:cs="新細明體"/>
          <w:color w:val="auto"/>
        </w:rPr>
        <w:t>競賽組別及項目：</w:t>
      </w:r>
    </w:p>
    <w:p>
      <w:pPr>
        <w:numPr>
          <w:ilvl w:val="0"/>
          <w:numId w:val="2"/>
        </w:numPr>
        <w:spacing w:after="0" w:line="240" w:lineRule="atLeast"/>
        <w:ind w:left="480" w:leftChars="200"/>
        <w:rPr>
          <w:rFonts w:hint="eastAsia" w:ascii="新細明體" w:hAnsi="新細明體" w:eastAsia="新細明體" w:cs="新細明體"/>
          <w:color w:val="auto"/>
        </w:rPr>
      </w:pPr>
      <w:r>
        <w:rPr>
          <w:rFonts w:hint="eastAsia" w:ascii="新細明體" w:hAnsi="新細明體" w:eastAsia="新細明體" w:cs="新細明體"/>
          <w:color w:val="auto"/>
        </w:rPr>
        <w:t>幼童組：（</w:t>
      </w:r>
      <w:r>
        <w:rPr>
          <w:rFonts w:hint="eastAsia" w:ascii="新細明體" w:hAnsi="新細明體" w:eastAsia="新細明體" w:cs="新細明體"/>
          <w:bCs/>
          <w:color w:val="auto"/>
        </w:rPr>
        <w:t>請注意報名規定及競賽規定）</w:t>
      </w:r>
    </w:p>
    <w:tbl>
      <w:tblPr>
        <w:tblW w:w="91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3"/>
        <w:gridCol w:w="2277"/>
        <w:gridCol w:w="22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4573" w:type="dxa"/>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組別</w:t>
            </w:r>
          </w:p>
        </w:tc>
        <w:tc>
          <w:tcPr>
            <w:tcW w:w="4574" w:type="dxa"/>
            <w:gridSpan w:val="2"/>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項目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4573" w:type="dxa"/>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幼童中班男子、女子新人組</w:t>
            </w:r>
          </w:p>
        </w:tc>
        <w:tc>
          <w:tcPr>
            <w:tcW w:w="2277" w:type="dxa"/>
            <w:vMerge w:val="restart"/>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100+D公尺計時賽</w:t>
            </w:r>
          </w:p>
        </w:tc>
        <w:tc>
          <w:tcPr>
            <w:tcW w:w="2297" w:type="dxa"/>
            <w:vMerge w:val="restart"/>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200公尺計時賽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4573" w:type="dxa"/>
            <w:tcBorders>
              <w:bottom w:val="double" w:color="auto" w:sz="4" w:space="0"/>
            </w:tcBorders>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幼童中班男子、女子選手組</w:t>
            </w:r>
          </w:p>
        </w:tc>
        <w:tc>
          <w:tcPr>
            <w:tcW w:w="2277" w:type="dxa"/>
            <w:vMerge w:val="continue"/>
            <w:vAlign w:val="center"/>
          </w:tcPr>
          <w:p>
            <w:pPr>
              <w:spacing w:after="0" w:line="240" w:lineRule="atLeast"/>
              <w:jc w:val="center"/>
              <w:rPr>
                <w:rFonts w:hint="eastAsia" w:ascii="新細明體" w:hAnsi="新細明體" w:eastAsia="新細明體" w:cs="新細明體"/>
                <w:color w:val="auto"/>
              </w:rPr>
            </w:pPr>
          </w:p>
        </w:tc>
        <w:tc>
          <w:tcPr>
            <w:tcW w:w="2297" w:type="dxa"/>
            <w:vMerge w:val="continue"/>
            <w:vAlign w:val="center"/>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4573" w:type="dxa"/>
            <w:tcBorders>
              <w:top w:val="double" w:color="auto" w:sz="4" w:space="0"/>
            </w:tcBorders>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幼童大班男子、女子新人組</w:t>
            </w:r>
          </w:p>
        </w:tc>
        <w:tc>
          <w:tcPr>
            <w:tcW w:w="2277" w:type="dxa"/>
            <w:vMerge w:val="continue"/>
            <w:vAlign w:val="center"/>
          </w:tcPr>
          <w:p>
            <w:pPr>
              <w:spacing w:after="0" w:line="240" w:lineRule="atLeast"/>
              <w:jc w:val="center"/>
              <w:rPr>
                <w:rFonts w:hint="eastAsia" w:ascii="新細明體" w:hAnsi="新細明體" w:eastAsia="新細明體" w:cs="新細明體"/>
                <w:color w:val="auto"/>
              </w:rPr>
            </w:pPr>
          </w:p>
        </w:tc>
        <w:tc>
          <w:tcPr>
            <w:tcW w:w="2297" w:type="dxa"/>
            <w:vMerge w:val="continue"/>
            <w:vAlign w:val="center"/>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4573" w:type="dxa"/>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幼童大班男子、女子選手組</w:t>
            </w:r>
          </w:p>
        </w:tc>
        <w:tc>
          <w:tcPr>
            <w:tcW w:w="2277" w:type="dxa"/>
            <w:vMerge w:val="continue"/>
            <w:vAlign w:val="top"/>
          </w:tcPr>
          <w:p>
            <w:pPr>
              <w:spacing w:after="0" w:line="240" w:lineRule="atLeast"/>
              <w:jc w:val="center"/>
              <w:rPr>
                <w:rFonts w:hint="eastAsia" w:ascii="新細明體" w:hAnsi="新細明體" w:eastAsia="新細明體" w:cs="新細明體"/>
                <w:color w:val="auto"/>
              </w:rPr>
            </w:pPr>
          </w:p>
        </w:tc>
        <w:tc>
          <w:tcPr>
            <w:tcW w:w="2297" w:type="dxa"/>
            <w:vMerge w:val="continue"/>
            <w:vAlign w:val="top"/>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4573" w:type="dxa"/>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幼童大班男子、女子菁英組</w:t>
            </w:r>
          </w:p>
        </w:tc>
        <w:tc>
          <w:tcPr>
            <w:tcW w:w="2277" w:type="dxa"/>
            <w:vMerge w:val="continue"/>
            <w:vAlign w:val="top"/>
          </w:tcPr>
          <w:p>
            <w:pPr>
              <w:spacing w:after="0" w:line="240" w:lineRule="atLeast"/>
              <w:jc w:val="center"/>
              <w:rPr>
                <w:rFonts w:hint="eastAsia" w:ascii="新細明體" w:hAnsi="新細明體" w:eastAsia="新細明體" w:cs="新細明體"/>
                <w:color w:val="auto"/>
              </w:rPr>
            </w:pPr>
          </w:p>
        </w:tc>
        <w:tc>
          <w:tcPr>
            <w:tcW w:w="2297" w:type="dxa"/>
            <w:vMerge w:val="continue"/>
            <w:vAlign w:val="top"/>
          </w:tcPr>
          <w:p>
            <w:pPr>
              <w:spacing w:after="0" w:line="240" w:lineRule="atLeast"/>
              <w:jc w:val="center"/>
              <w:rPr>
                <w:rFonts w:hint="eastAsia" w:ascii="新細明體" w:hAnsi="新細明體" w:eastAsia="新細明體" w:cs="新細明體"/>
                <w:color w:val="auto"/>
              </w:rPr>
            </w:pPr>
          </w:p>
        </w:tc>
      </w:tr>
    </w:tbl>
    <w:p>
      <w:pPr>
        <w:numPr>
          <w:ilvl w:val="0"/>
          <w:numId w:val="2"/>
        </w:numPr>
        <w:spacing w:after="0" w:line="240" w:lineRule="atLeast"/>
        <w:ind w:left="480" w:leftChars="200"/>
        <w:rPr>
          <w:rFonts w:hint="eastAsia" w:ascii="新細明體" w:hAnsi="新細明體" w:eastAsia="新細明體" w:cs="新細明體"/>
          <w:color w:val="auto"/>
        </w:rPr>
      </w:pPr>
      <w:r>
        <w:rPr>
          <w:rFonts w:hint="eastAsia" w:ascii="新細明體" w:hAnsi="新細明體" w:eastAsia="新細明體" w:cs="新細明體"/>
          <w:color w:val="auto"/>
        </w:rPr>
        <w:t>國小組：（</w:t>
      </w:r>
      <w:r>
        <w:rPr>
          <w:rFonts w:hint="eastAsia" w:ascii="新細明體" w:hAnsi="新細明體" w:eastAsia="新細明體" w:cs="新細明體"/>
          <w:bCs/>
          <w:color w:val="auto"/>
        </w:rPr>
        <w:t>請注意報名規定及競賽規定）</w:t>
      </w:r>
    </w:p>
    <w:tbl>
      <w:tblPr>
        <w:tblW w:w="91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3"/>
        <w:gridCol w:w="1524"/>
        <w:gridCol w:w="753"/>
        <w:gridCol w:w="771"/>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組別</w:t>
            </w:r>
          </w:p>
        </w:tc>
        <w:tc>
          <w:tcPr>
            <w:tcW w:w="4574" w:type="dxa"/>
            <w:gridSpan w:val="4"/>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項目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國小一年級男子、女子組新人組</w:t>
            </w:r>
          </w:p>
        </w:tc>
        <w:tc>
          <w:tcPr>
            <w:tcW w:w="2277" w:type="dxa"/>
            <w:gridSpan w:val="2"/>
            <w:vMerge w:val="restart"/>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200公尺計時賽</w:t>
            </w:r>
          </w:p>
        </w:tc>
        <w:tc>
          <w:tcPr>
            <w:tcW w:w="2297" w:type="dxa"/>
            <w:gridSpan w:val="2"/>
            <w:vMerge w:val="restart"/>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400公尺計時賽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國小二年級男子、女子組新人組</w:t>
            </w:r>
          </w:p>
        </w:tc>
        <w:tc>
          <w:tcPr>
            <w:tcW w:w="2277" w:type="dxa"/>
            <w:gridSpan w:val="2"/>
            <w:vMerge w:val="continue"/>
            <w:vAlign w:val="top"/>
          </w:tcPr>
          <w:p>
            <w:pPr>
              <w:spacing w:after="0" w:line="240" w:lineRule="atLeast"/>
              <w:jc w:val="center"/>
              <w:rPr>
                <w:rFonts w:hint="eastAsia" w:ascii="新細明體" w:hAnsi="新細明體" w:eastAsia="新細明體" w:cs="新細明體"/>
                <w:color w:val="auto"/>
              </w:rPr>
            </w:pPr>
          </w:p>
        </w:tc>
        <w:tc>
          <w:tcPr>
            <w:tcW w:w="2297" w:type="dxa"/>
            <w:gridSpan w:val="2"/>
            <w:vMerge w:val="continue"/>
            <w:vAlign w:val="top"/>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國小三年級男子、女子組新人組</w:t>
            </w:r>
          </w:p>
        </w:tc>
        <w:tc>
          <w:tcPr>
            <w:tcW w:w="2277" w:type="dxa"/>
            <w:gridSpan w:val="2"/>
            <w:vMerge w:val="continue"/>
            <w:vAlign w:val="top"/>
          </w:tcPr>
          <w:p>
            <w:pPr>
              <w:spacing w:after="0" w:line="240" w:lineRule="atLeast"/>
              <w:jc w:val="center"/>
              <w:rPr>
                <w:rFonts w:hint="eastAsia" w:ascii="新細明體" w:hAnsi="新細明體" w:eastAsia="新細明體" w:cs="新細明體"/>
                <w:color w:val="auto"/>
              </w:rPr>
            </w:pPr>
          </w:p>
        </w:tc>
        <w:tc>
          <w:tcPr>
            <w:tcW w:w="2297" w:type="dxa"/>
            <w:gridSpan w:val="2"/>
            <w:vMerge w:val="continue"/>
            <w:vAlign w:val="top"/>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國小四年級男子、女子組新人組</w:t>
            </w:r>
          </w:p>
        </w:tc>
        <w:tc>
          <w:tcPr>
            <w:tcW w:w="2277" w:type="dxa"/>
            <w:gridSpan w:val="2"/>
            <w:vMerge w:val="continue"/>
            <w:vAlign w:val="top"/>
          </w:tcPr>
          <w:p>
            <w:pPr>
              <w:spacing w:after="0" w:line="240" w:lineRule="atLeast"/>
              <w:jc w:val="center"/>
              <w:rPr>
                <w:rFonts w:hint="eastAsia" w:ascii="新細明體" w:hAnsi="新細明體" w:eastAsia="新細明體" w:cs="新細明體"/>
                <w:color w:val="auto"/>
              </w:rPr>
            </w:pPr>
          </w:p>
        </w:tc>
        <w:tc>
          <w:tcPr>
            <w:tcW w:w="2297" w:type="dxa"/>
            <w:gridSpan w:val="2"/>
            <w:vMerge w:val="continue"/>
            <w:vAlign w:val="top"/>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國小五年級男子、女子組新人組</w:t>
            </w:r>
          </w:p>
        </w:tc>
        <w:tc>
          <w:tcPr>
            <w:tcW w:w="2277" w:type="dxa"/>
            <w:gridSpan w:val="2"/>
            <w:vMerge w:val="continue"/>
            <w:vAlign w:val="top"/>
          </w:tcPr>
          <w:p>
            <w:pPr>
              <w:spacing w:after="0" w:line="240" w:lineRule="atLeast"/>
              <w:jc w:val="center"/>
              <w:rPr>
                <w:rFonts w:hint="eastAsia" w:ascii="新細明體" w:hAnsi="新細明體" w:eastAsia="新細明體" w:cs="新細明體"/>
                <w:color w:val="auto"/>
              </w:rPr>
            </w:pPr>
          </w:p>
        </w:tc>
        <w:tc>
          <w:tcPr>
            <w:tcW w:w="2297" w:type="dxa"/>
            <w:gridSpan w:val="2"/>
            <w:vMerge w:val="continue"/>
            <w:vAlign w:val="top"/>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tcBorders>
              <w:bottom w:val="double" w:color="auto" w:sz="4" w:space="0"/>
            </w:tcBorders>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國小六年級男子、女子組新人組</w:t>
            </w:r>
          </w:p>
        </w:tc>
        <w:tc>
          <w:tcPr>
            <w:tcW w:w="2277" w:type="dxa"/>
            <w:gridSpan w:val="2"/>
            <w:vMerge w:val="continue"/>
            <w:vAlign w:val="top"/>
          </w:tcPr>
          <w:p>
            <w:pPr>
              <w:spacing w:after="0" w:line="240" w:lineRule="atLeast"/>
              <w:jc w:val="center"/>
              <w:rPr>
                <w:rFonts w:hint="eastAsia" w:ascii="新細明體" w:hAnsi="新細明體" w:eastAsia="新細明體" w:cs="新細明體"/>
                <w:color w:val="auto"/>
              </w:rPr>
            </w:pPr>
          </w:p>
        </w:tc>
        <w:tc>
          <w:tcPr>
            <w:tcW w:w="2297" w:type="dxa"/>
            <w:gridSpan w:val="2"/>
            <w:vMerge w:val="continue"/>
            <w:vAlign w:val="top"/>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tcBorders>
              <w:top w:val="double" w:color="auto" w:sz="4" w:space="0"/>
            </w:tcBorders>
            <w:vAlign w:val="top"/>
          </w:tcPr>
          <w:p>
            <w:pPr>
              <w:spacing w:after="0" w:line="240" w:lineRule="atLeast"/>
              <w:jc w:val="center"/>
              <w:rPr>
                <w:rFonts w:hint="eastAsia" w:ascii="新細明體" w:hAnsi="新細明體" w:eastAsia="新細明體" w:cs="新細明體"/>
                <w:bCs/>
                <w:color w:val="auto"/>
              </w:rPr>
            </w:pPr>
            <w:r>
              <w:rPr>
                <w:rFonts w:hint="eastAsia" w:ascii="新細明體" w:hAnsi="新細明體" w:eastAsia="新細明體" w:cs="新細明體"/>
                <w:bCs/>
                <w:color w:val="auto"/>
              </w:rPr>
              <w:t>國小一年級男子、女子組選手組</w:t>
            </w:r>
          </w:p>
        </w:tc>
        <w:tc>
          <w:tcPr>
            <w:tcW w:w="2277" w:type="dxa"/>
            <w:gridSpan w:val="2"/>
            <w:vMerge w:val="continue"/>
            <w:vAlign w:val="top"/>
          </w:tcPr>
          <w:p>
            <w:pPr>
              <w:spacing w:after="0" w:line="240" w:lineRule="atLeast"/>
              <w:jc w:val="center"/>
              <w:rPr>
                <w:rFonts w:hint="eastAsia" w:ascii="新細明體" w:hAnsi="新細明體" w:eastAsia="新細明體" w:cs="新細明體"/>
                <w:color w:val="auto"/>
              </w:rPr>
            </w:pPr>
          </w:p>
        </w:tc>
        <w:tc>
          <w:tcPr>
            <w:tcW w:w="2297" w:type="dxa"/>
            <w:gridSpan w:val="2"/>
            <w:vMerge w:val="continue"/>
            <w:vAlign w:val="top"/>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bCs/>
                <w:color w:val="auto"/>
              </w:rPr>
            </w:pPr>
            <w:r>
              <w:rPr>
                <w:rFonts w:hint="eastAsia" w:ascii="新細明體" w:hAnsi="新細明體" w:eastAsia="新細明體" w:cs="新細明體"/>
                <w:bCs/>
                <w:color w:val="auto"/>
              </w:rPr>
              <w:t>國小二年級男子、女子組選手組</w:t>
            </w:r>
          </w:p>
        </w:tc>
        <w:tc>
          <w:tcPr>
            <w:tcW w:w="2277" w:type="dxa"/>
            <w:gridSpan w:val="2"/>
            <w:vMerge w:val="continue"/>
            <w:vAlign w:val="top"/>
          </w:tcPr>
          <w:p>
            <w:pPr>
              <w:spacing w:after="0" w:line="240" w:lineRule="atLeast"/>
              <w:jc w:val="center"/>
              <w:rPr>
                <w:rFonts w:hint="eastAsia" w:ascii="新細明體" w:hAnsi="新細明體" w:eastAsia="新細明體" w:cs="新細明體"/>
                <w:color w:val="auto"/>
              </w:rPr>
            </w:pPr>
          </w:p>
        </w:tc>
        <w:tc>
          <w:tcPr>
            <w:tcW w:w="2297" w:type="dxa"/>
            <w:gridSpan w:val="2"/>
            <w:vMerge w:val="continue"/>
            <w:vAlign w:val="top"/>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bCs/>
                <w:color w:val="auto"/>
              </w:rPr>
            </w:pPr>
            <w:r>
              <w:rPr>
                <w:rFonts w:hint="eastAsia" w:ascii="新細明體" w:hAnsi="新細明體" w:eastAsia="新細明體" w:cs="新細明體"/>
                <w:bCs/>
                <w:color w:val="auto"/>
              </w:rPr>
              <w:t>國小三年級男子、女子組選手組</w:t>
            </w:r>
          </w:p>
        </w:tc>
        <w:tc>
          <w:tcPr>
            <w:tcW w:w="2277" w:type="dxa"/>
            <w:gridSpan w:val="2"/>
            <w:vMerge w:val="continue"/>
            <w:vAlign w:val="top"/>
          </w:tcPr>
          <w:p>
            <w:pPr>
              <w:spacing w:after="0" w:line="240" w:lineRule="atLeast"/>
              <w:jc w:val="center"/>
              <w:rPr>
                <w:rFonts w:hint="eastAsia" w:ascii="新細明體" w:hAnsi="新細明體" w:eastAsia="新細明體" w:cs="新細明體"/>
                <w:color w:val="auto"/>
              </w:rPr>
            </w:pPr>
          </w:p>
        </w:tc>
        <w:tc>
          <w:tcPr>
            <w:tcW w:w="2297" w:type="dxa"/>
            <w:gridSpan w:val="2"/>
            <w:vMerge w:val="continue"/>
            <w:vAlign w:val="top"/>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bCs/>
                <w:color w:val="auto"/>
              </w:rPr>
            </w:pPr>
            <w:r>
              <w:rPr>
                <w:rFonts w:hint="eastAsia" w:ascii="新細明體" w:hAnsi="新細明體" w:eastAsia="新細明體" w:cs="新細明體"/>
                <w:bCs/>
                <w:color w:val="auto"/>
              </w:rPr>
              <w:t>國小四年級男子、女子組選手組</w:t>
            </w:r>
          </w:p>
        </w:tc>
        <w:tc>
          <w:tcPr>
            <w:tcW w:w="2277" w:type="dxa"/>
            <w:gridSpan w:val="2"/>
            <w:vMerge w:val="continue"/>
            <w:vAlign w:val="top"/>
          </w:tcPr>
          <w:p>
            <w:pPr>
              <w:spacing w:after="0" w:line="240" w:lineRule="atLeast"/>
              <w:jc w:val="center"/>
              <w:rPr>
                <w:rFonts w:hint="eastAsia" w:ascii="新細明體" w:hAnsi="新細明體" w:eastAsia="新細明體" w:cs="新細明體"/>
                <w:color w:val="auto"/>
              </w:rPr>
            </w:pPr>
          </w:p>
        </w:tc>
        <w:tc>
          <w:tcPr>
            <w:tcW w:w="2297" w:type="dxa"/>
            <w:gridSpan w:val="2"/>
            <w:vMerge w:val="continue"/>
            <w:vAlign w:val="top"/>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bCs/>
                <w:color w:val="auto"/>
              </w:rPr>
            </w:pPr>
            <w:r>
              <w:rPr>
                <w:rFonts w:hint="eastAsia" w:ascii="新細明體" w:hAnsi="新細明體" w:eastAsia="新細明體" w:cs="新細明體"/>
                <w:bCs/>
                <w:color w:val="auto"/>
              </w:rPr>
              <w:t>國小五年級男子、女子組選手組</w:t>
            </w:r>
          </w:p>
        </w:tc>
        <w:tc>
          <w:tcPr>
            <w:tcW w:w="2277" w:type="dxa"/>
            <w:gridSpan w:val="2"/>
            <w:vMerge w:val="continue"/>
            <w:vAlign w:val="top"/>
          </w:tcPr>
          <w:p>
            <w:pPr>
              <w:spacing w:after="0" w:line="240" w:lineRule="atLeast"/>
              <w:jc w:val="center"/>
              <w:rPr>
                <w:rFonts w:hint="eastAsia" w:ascii="新細明體" w:hAnsi="新細明體" w:eastAsia="新細明體" w:cs="新細明體"/>
                <w:color w:val="auto"/>
              </w:rPr>
            </w:pPr>
          </w:p>
        </w:tc>
        <w:tc>
          <w:tcPr>
            <w:tcW w:w="2297" w:type="dxa"/>
            <w:gridSpan w:val="2"/>
            <w:vMerge w:val="continue"/>
            <w:vAlign w:val="top"/>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國小六年級男子、女子組選手組</w:t>
            </w:r>
          </w:p>
        </w:tc>
        <w:tc>
          <w:tcPr>
            <w:tcW w:w="2277" w:type="dxa"/>
            <w:gridSpan w:val="2"/>
            <w:vMerge w:val="continue"/>
            <w:vAlign w:val="top"/>
          </w:tcPr>
          <w:p>
            <w:pPr>
              <w:spacing w:after="0" w:line="240" w:lineRule="atLeast"/>
              <w:jc w:val="center"/>
              <w:rPr>
                <w:rFonts w:hint="eastAsia" w:ascii="新細明體" w:hAnsi="新細明體" w:eastAsia="新細明體" w:cs="新細明體"/>
                <w:color w:val="auto"/>
              </w:rPr>
            </w:pPr>
          </w:p>
        </w:tc>
        <w:tc>
          <w:tcPr>
            <w:tcW w:w="2297" w:type="dxa"/>
            <w:gridSpan w:val="2"/>
            <w:vMerge w:val="continue"/>
            <w:vAlign w:val="top"/>
          </w:tcPr>
          <w:p>
            <w:pPr>
              <w:spacing w:after="0" w:line="240" w:lineRule="atLeast"/>
              <w:jc w:val="center"/>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國小一年級男子、女子組菁英組</w:t>
            </w:r>
          </w:p>
        </w:tc>
        <w:tc>
          <w:tcPr>
            <w:tcW w:w="1524" w:type="dxa"/>
            <w:vMerge w:val="restart"/>
            <w:vAlign w:val="center"/>
          </w:tcPr>
          <w:p>
            <w:pPr>
              <w:spacing w:after="0" w:line="240" w:lineRule="atLeast"/>
              <w:jc w:val="center"/>
              <w:rPr>
                <w:rFonts w:hint="eastAsia" w:ascii="新細明體" w:hAnsi="新細明體" w:eastAsia="新細明體" w:cs="新細明體"/>
                <w:color w:val="auto"/>
                <w:sz w:val="20"/>
                <w:szCs w:val="20"/>
              </w:rPr>
            </w:pPr>
            <w:r>
              <w:rPr>
                <w:rFonts w:hint="eastAsia" w:ascii="新細明體" w:hAnsi="新細明體" w:eastAsia="新細明體" w:cs="新細明體"/>
                <w:color w:val="auto"/>
                <w:sz w:val="20"/>
                <w:szCs w:val="20"/>
              </w:rPr>
              <w:t>200公尺雙人計時賽</w:t>
            </w:r>
          </w:p>
        </w:tc>
        <w:tc>
          <w:tcPr>
            <w:tcW w:w="1524" w:type="dxa"/>
            <w:gridSpan w:val="2"/>
            <w:vMerge w:val="restart"/>
            <w:vAlign w:val="center"/>
          </w:tcPr>
          <w:p>
            <w:pPr>
              <w:spacing w:after="0" w:line="240" w:lineRule="atLeast"/>
              <w:jc w:val="center"/>
              <w:rPr>
                <w:rFonts w:hint="eastAsia" w:ascii="新細明體" w:hAnsi="新細明體" w:eastAsia="新細明體" w:cs="新細明體"/>
                <w:color w:val="auto"/>
                <w:sz w:val="20"/>
                <w:szCs w:val="20"/>
              </w:rPr>
            </w:pPr>
            <w:r>
              <w:rPr>
                <w:rFonts w:hint="eastAsia" w:ascii="新細明體" w:hAnsi="新細明體" w:eastAsia="新細明體" w:cs="新細明體"/>
                <w:color w:val="auto"/>
                <w:sz w:val="20"/>
                <w:szCs w:val="20"/>
              </w:rPr>
              <w:t>500+D公尺爭先賽</w:t>
            </w:r>
          </w:p>
        </w:tc>
        <w:tc>
          <w:tcPr>
            <w:tcW w:w="1526" w:type="dxa"/>
            <w:vMerge w:val="restart"/>
            <w:vAlign w:val="center"/>
          </w:tcPr>
          <w:p>
            <w:pPr>
              <w:spacing w:after="0" w:line="240" w:lineRule="atLeast"/>
              <w:jc w:val="center"/>
              <w:rPr>
                <w:rFonts w:hint="eastAsia" w:ascii="新細明體" w:hAnsi="新細明體" w:eastAsia="新細明體" w:cs="新細明體"/>
                <w:color w:val="auto"/>
                <w:sz w:val="20"/>
                <w:szCs w:val="20"/>
              </w:rPr>
            </w:pPr>
            <w:r>
              <w:rPr>
                <w:rFonts w:hint="eastAsia" w:ascii="新細明體" w:hAnsi="新細明體" w:eastAsia="新細明體" w:cs="新細明體"/>
                <w:color w:val="auto"/>
                <w:sz w:val="20"/>
                <w:szCs w:val="20"/>
              </w:rPr>
              <w:t>1000公尺爭先賽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國小二年級男子、女子組菁英組</w:t>
            </w:r>
          </w:p>
        </w:tc>
        <w:tc>
          <w:tcPr>
            <w:tcW w:w="1524" w:type="dxa"/>
            <w:vMerge w:val="continue"/>
            <w:vAlign w:val="top"/>
          </w:tcPr>
          <w:p>
            <w:pPr>
              <w:spacing w:after="0" w:line="240" w:lineRule="atLeast"/>
              <w:rPr>
                <w:rFonts w:hint="eastAsia" w:ascii="新細明體" w:hAnsi="新細明體" w:eastAsia="新細明體" w:cs="新細明體"/>
                <w:color w:val="auto"/>
              </w:rPr>
            </w:pPr>
          </w:p>
        </w:tc>
        <w:tc>
          <w:tcPr>
            <w:tcW w:w="1524" w:type="dxa"/>
            <w:gridSpan w:val="2"/>
            <w:vMerge w:val="continue"/>
            <w:vAlign w:val="top"/>
          </w:tcPr>
          <w:p>
            <w:pPr>
              <w:spacing w:after="0" w:line="240" w:lineRule="atLeast"/>
              <w:rPr>
                <w:rFonts w:hint="eastAsia" w:ascii="新細明體" w:hAnsi="新細明體" w:eastAsia="新細明體" w:cs="新細明體"/>
                <w:color w:val="auto"/>
              </w:rPr>
            </w:pPr>
          </w:p>
        </w:tc>
        <w:tc>
          <w:tcPr>
            <w:tcW w:w="1526" w:type="dxa"/>
            <w:vMerge w:val="continue"/>
            <w:vAlign w:val="top"/>
          </w:tcPr>
          <w:p>
            <w:pPr>
              <w:spacing w:after="0" w:line="240" w:lineRule="atLeast"/>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國小三年級男子、女子組菁英組</w:t>
            </w:r>
          </w:p>
        </w:tc>
        <w:tc>
          <w:tcPr>
            <w:tcW w:w="1524" w:type="dxa"/>
            <w:vMerge w:val="continue"/>
            <w:vAlign w:val="top"/>
          </w:tcPr>
          <w:p>
            <w:pPr>
              <w:spacing w:after="0" w:line="240" w:lineRule="atLeast"/>
              <w:rPr>
                <w:rFonts w:hint="eastAsia" w:ascii="新細明體" w:hAnsi="新細明體" w:eastAsia="新細明體" w:cs="新細明體"/>
                <w:color w:val="auto"/>
              </w:rPr>
            </w:pPr>
          </w:p>
        </w:tc>
        <w:tc>
          <w:tcPr>
            <w:tcW w:w="1524" w:type="dxa"/>
            <w:gridSpan w:val="2"/>
            <w:vMerge w:val="continue"/>
            <w:vAlign w:val="top"/>
          </w:tcPr>
          <w:p>
            <w:pPr>
              <w:spacing w:after="0" w:line="240" w:lineRule="atLeast"/>
              <w:rPr>
                <w:rFonts w:hint="eastAsia" w:ascii="新細明體" w:hAnsi="新細明體" w:eastAsia="新細明體" w:cs="新細明體"/>
                <w:color w:val="auto"/>
              </w:rPr>
            </w:pPr>
          </w:p>
        </w:tc>
        <w:tc>
          <w:tcPr>
            <w:tcW w:w="1526" w:type="dxa"/>
            <w:vMerge w:val="continue"/>
            <w:vAlign w:val="top"/>
          </w:tcPr>
          <w:p>
            <w:pPr>
              <w:spacing w:after="0" w:line="240" w:lineRule="atLeast"/>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國小四年級男子、女子組菁英組</w:t>
            </w:r>
          </w:p>
        </w:tc>
        <w:tc>
          <w:tcPr>
            <w:tcW w:w="1524" w:type="dxa"/>
            <w:vMerge w:val="continue"/>
            <w:vAlign w:val="top"/>
          </w:tcPr>
          <w:p>
            <w:pPr>
              <w:spacing w:after="0" w:line="240" w:lineRule="atLeast"/>
              <w:rPr>
                <w:rFonts w:hint="eastAsia" w:ascii="新細明體" w:hAnsi="新細明體" w:eastAsia="新細明體" w:cs="新細明體"/>
                <w:color w:val="auto"/>
              </w:rPr>
            </w:pPr>
          </w:p>
        </w:tc>
        <w:tc>
          <w:tcPr>
            <w:tcW w:w="1524" w:type="dxa"/>
            <w:gridSpan w:val="2"/>
            <w:vMerge w:val="continue"/>
            <w:vAlign w:val="top"/>
          </w:tcPr>
          <w:p>
            <w:pPr>
              <w:spacing w:after="0" w:line="240" w:lineRule="atLeast"/>
              <w:rPr>
                <w:rFonts w:hint="eastAsia" w:ascii="新細明體" w:hAnsi="新細明體" w:eastAsia="新細明體" w:cs="新細明體"/>
                <w:color w:val="auto"/>
              </w:rPr>
            </w:pPr>
          </w:p>
        </w:tc>
        <w:tc>
          <w:tcPr>
            <w:tcW w:w="1526" w:type="dxa"/>
            <w:vMerge w:val="continue"/>
            <w:vAlign w:val="top"/>
          </w:tcPr>
          <w:p>
            <w:pPr>
              <w:spacing w:after="0" w:line="240" w:lineRule="atLeast"/>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國小五年級男子、女子組菁英組</w:t>
            </w:r>
          </w:p>
        </w:tc>
        <w:tc>
          <w:tcPr>
            <w:tcW w:w="1524" w:type="dxa"/>
            <w:vMerge w:val="continue"/>
            <w:vAlign w:val="top"/>
          </w:tcPr>
          <w:p>
            <w:pPr>
              <w:spacing w:after="0" w:line="240" w:lineRule="atLeast"/>
              <w:rPr>
                <w:rFonts w:hint="eastAsia" w:ascii="新細明體" w:hAnsi="新細明體" w:eastAsia="新細明體" w:cs="新細明體"/>
                <w:color w:val="auto"/>
              </w:rPr>
            </w:pPr>
          </w:p>
        </w:tc>
        <w:tc>
          <w:tcPr>
            <w:tcW w:w="1524" w:type="dxa"/>
            <w:gridSpan w:val="2"/>
            <w:vMerge w:val="continue"/>
            <w:vAlign w:val="top"/>
          </w:tcPr>
          <w:p>
            <w:pPr>
              <w:spacing w:after="0" w:line="240" w:lineRule="atLeast"/>
              <w:rPr>
                <w:rFonts w:hint="eastAsia" w:ascii="新細明體" w:hAnsi="新細明體" w:eastAsia="新細明體" w:cs="新細明體"/>
                <w:color w:val="auto"/>
              </w:rPr>
            </w:pPr>
          </w:p>
        </w:tc>
        <w:tc>
          <w:tcPr>
            <w:tcW w:w="1526" w:type="dxa"/>
            <w:vMerge w:val="continue"/>
            <w:vAlign w:val="top"/>
          </w:tcPr>
          <w:p>
            <w:pPr>
              <w:spacing w:after="0" w:line="240" w:lineRule="atLeast"/>
              <w:rPr>
                <w:rFonts w:hint="eastAsia" w:ascii="新細明體" w:hAnsi="新細明體" w:eastAsia="新細明體" w:cs="新細明體"/>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國小六年級男子、女子組菁英組</w:t>
            </w:r>
          </w:p>
        </w:tc>
        <w:tc>
          <w:tcPr>
            <w:tcW w:w="1524" w:type="dxa"/>
            <w:vMerge w:val="continue"/>
            <w:vAlign w:val="top"/>
          </w:tcPr>
          <w:p>
            <w:pPr>
              <w:spacing w:after="0" w:line="240" w:lineRule="atLeast"/>
              <w:rPr>
                <w:rFonts w:hint="eastAsia" w:ascii="新細明體" w:hAnsi="新細明體" w:eastAsia="新細明體" w:cs="新細明體"/>
                <w:color w:val="auto"/>
              </w:rPr>
            </w:pPr>
          </w:p>
        </w:tc>
        <w:tc>
          <w:tcPr>
            <w:tcW w:w="1524" w:type="dxa"/>
            <w:gridSpan w:val="2"/>
            <w:vMerge w:val="continue"/>
            <w:vAlign w:val="top"/>
          </w:tcPr>
          <w:p>
            <w:pPr>
              <w:spacing w:after="0" w:line="240" w:lineRule="atLeast"/>
              <w:rPr>
                <w:rFonts w:hint="eastAsia" w:ascii="新細明體" w:hAnsi="新細明體" w:eastAsia="新細明體" w:cs="新細明體"/>
                <w:color w:val="auto"/>
              </w:rPr>
            </w:pPr>
          </w:p>
        </w:tc>
        <w:tc>
          <w:tcPr>
            <w:tcW w:w="1526" w:type="dxa"/>
            <w:vMerge w:val="continue"/>
            <w:vAlign w:val="top"/>
          </w:tcPr>
          <w:p>
            <w:pPr>
              <w:spacing w:after="0" w:line="240" w:lineRule="atLeast"/>
              <w:rPr>
                <w:rFonts w:hint="eastAsia" w:ascii="新細明體" w:hAnsi="新細明體" w:eastAsia="新細明體" w:cs="新細明體"/>
                <w:color w:val="auto"/>
              </w:rPr>
            </w:pPr>
          </w:p>
        </w:tc>
      </w:tr>
    </w:tbl>
    <w:p>
      <w:pPr>
        <w:numPr>
          <w:ilvl w:val="0"/>
          <w:numId w:val="2"/>
        </w:numPr>
        <w:spacing w:after="0" w:line="240" w:lineRule="atLeast"/>
        <w:ind w:left="480" w:leftChars="200"/>
        <w:rPr>
          <w:rFonts w:hint="eastAsia" w:ascii="新細明體" w:hAnsi="新細明體" w:eastAsia="新細明體" w:cs="新細明體"/>
          <w:color w:val="auto"/>
        </w:rPr>
      </w:pPr>
      <w:r>
        <w:rPr>
          <w:rFonts w:hint="eastAsia" w:ascii="新細明體" w:hAnsi="新細明體" w:eastAsia="新細明體" w:cs="新細明體"/>
          <w:color w:val="auto"/>
        </w:rPr>
        <w:t>國中組：（</w:t>
      </w:r>
      <w:r>
        <w:rPr>
          <w:rFonts w:hint="eastAsia" w:ascii="新細明體" w:hAnsi="新細明體" w:eastAsia="新細明體" w:cs="新細明體"/>
          <w:bCs/>
          <w:color w:val="auto"/>
        </w:rPr>
        <w:t>請注意報名規定及競賽規定）</w:t>
      </w:r>
    </w:p>
    <w:tbl>
      <w:tblPr>
        <w:tblW w:w="91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3"/>
        <w:gridCol w:w="1524"/>
        <w:gridCol w:w="1524"/>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組別</w:t>
            </w:r>
          </w:p>
        </w:tc>
        <w:tc>
          <w:tcPr>
            <w:tcW w:w="4574" w:type="dxa"/>
            <w:gridSpan w:val="3"/>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項目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國中男子、女子菁英組</w:t>
            </w:r>
          </w:p>
        </w:tc>
        <w:tc>
          <w:tcPr>
            <w:tcW w:w="1524" w:type="dxa"/>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sz w:val="20"/>
                <w:szCs w:val="20"/>
              </w:rPr>
              <w:t>200公尺雙人計時賽</w:t>
            </w:r>
          </w:p>
        </w:tc>
        <w:tc>
          <w:tcPr>
            <w:tcW w:w="1524" w:type="dxa"/>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sz w:val="20"/>
                <w:szCs w:val="20"/>
              </w:rPr>
              <w:t>500+D公尺爭先賽</w:t>
            </w:r>
          </w:p>
        </w:tc>
        <w:tc>
          <w:tcPr>
            <w:tcW w:w="1526" w:type="dxa"/>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sz w:val="20"/>
                <w:szCs w:val="20"/>
              </w:rPr>
              <w:t>1000公尺爭先賽</w:t>
            </w:r>
          </w:p>
        </w:tc>
      </w:tr>
    </w:tbl>
    <w:p>
      <w:pPr>
        <w:numPr>
          <w:ilvl w:val="0"/>
          <w:numId w:val="2"/>
        </w:numPr>
        <w:spacing w:after="0" w:line="240" w:lineRule="atLeast"/>
        <w:ind w:left="480" w:leftChars="200"/>
        <w:rPr>
          <w:rFonts w:hint="eastAsia" w:ascii="新細明體" w:hAnsi="新細明體" w:eastAsia="新細明體" w:cs="新細明體"/>
          <w:color w:val="auto"/>
        </w:rPr>
      </w:pPr>
      <w:r>
        <w:rPr>
          <w:rFonts w:hint="eastAsia" w:ascii="新細明體" w:hAnsi="新細明體" w:eastAsia="新細明體" w:cs="新細明體"/>
          <w:color w:val="auto"/>
        </w:rPr>
        <w:t>公開組（高中以上）：（</w:t>
      </w:r>
      <w:r>
        <w:rPr>
          <w:rFonts w:hint="eastAsia" w:ascii="新細明體" w:hAnsi="新細明體" w:eastAsia="新細明體" w:cs="新細明體"/>
          <w:bCs/>
          <w:color w:val="auto"/>
        </w:rPr>
        <w:t>請注意報名規定及競賽規定）</w:t>
      </w:r>
    </w:p>
    <w:tbl>
      <w:tblPr>
        <w:tblW w:w="91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3"/>
        <w:gridCol w:w="1524"/>
        <w:gridCol w:w="1524"/>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組別</w:t>
            </w:r>
          </w:p>
        </w:tc>
        <w:tc>
          <w:tcPr>
            <w:tcW w:w="4574" w:type="dxa"/>
            <w:gridSpan w:val="3"/>
            <w:vAlign w:val="top"/>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rPr>
              <w:t>項目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3" w:type="dxa"/>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bCs/>
                <w:color w:val="auto"/>
              </w:rPr>
              <w:t>公開男子、女子菁英組</w:t>
            </w:r>
          </w:p>
        </w:tc>
        <w:tc>
          <w:tcPr>
            <w:tcW w:w="1524" w:type="dxa"/>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sz w:val="20"/>
                <w:szCs w:val="20"/>
              </w:rPr>
              <w:t>200公尺雙人計時賽</w:t>
            </w:r>
          </w:p>
        </w:tc>
        <w:tc>
          <w:tcPr>
            <w:tcW w:w="1524" w:type="dxa"/>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sz w:val="20"/>
                <w:szCs w:val="20"/>
              </w:rPr>
              <w:t>500+D公尺爭先賽</w:t>
            </w:r>
          </w:p>
        </w:tc>
        <w:tc>
          <w:tcPr>
            <w:tcW w:w="1526" w:type="dxa"/>
            <w:vAlign w:val="center"/>
          </w:tcPr>
          <w:p>
            <w:pPr>
              <w:spacing w:after="0" w:line="240" w:lineRule="atLeast"/>
              <w:jc w:val="center"/>
              <w:rPr>
                <w:rFonts w:hint="eastAsia" w:ascii="新細明體" w:hAnsi="新細明體" w:eastAsia="新細明體" w:cs="新細明體"/>
                <w:color w:val="auto"/>
              </w:rPr>
            </w:pPr>
            <w:r>
              <w:rPr>
                <w:rFonts w:hint="eastAsia" w:ascii="新細明體" w:hAnsi="新細明體" w:eastAsia="新細明體" w:cs="新細明體"/>
                <w:color w:val="auto"/>
                <w:sz w:val="20"/>
                <w:szCs w:val="20"/>
              </w:rPr>
              <w:t>1000公尺爭先賽</w:t>
            </w:r>
          </w:p>
        </w:tc>
      </w:tr>
    </w:tbl>
    <w:p>
      <w:pPr>
        <w:spacing w:after="0" w:line="240" w:lineRule="atLeast"/>
        <w:rPr>
          <w:rFonts w:hint="eastAsia" w:ascii="新細明體" w:hAnsi="新細明體" w:eastAsia="新細明體" w:cs="新細明體"/>
          <w:color w:val="auto"/>
        </w:rPr>
      </w:pPr>
    </w:p>
    <w:p>
      <w:pPr>
        <w:numPr>
          <w:ilvl w:val="0"/>
          <w:numId w:val="3"/>
        </w:numPr>
        <w:spacing w:after="0" w:line="240" w:lineRule="atLeast"/>
        <w:ind w:left="1699" w:right="-281" w:rightChars="-117" w:hanging="1699" w:hangingChars="708"/>
        <w:rPr>
          <w:rFonts w:hint="eastAsia" w:ascii="新細明體" w:hAnsi="新細明體" w:eastAsia="新細明體" w:cs="新細明體"/>
          <w:bCs/>
          <w:color w:val="auto"/>
        </w:rPr>
      </w:pPr>
      <w:r>
        <w:rPr>
          <w:rFonts w:hint="eastAsia" w:ascii="新細明體" w:hAnsi="新細明體" w:eastAsia="新細明體" w:cs="新細明體"/>
          <w:bCs/>
          <w:color w:val="auto"/>
        </w:rPr>
        <w:t>競賽項目相關規定及注意事項：</w:t>
      </w:r>
    </w:p>
    <w:p>
      <w:pPr>
        <w:numPr>
          <w:ilvl w:val="0"/>
          <w:numId w:val="4"/>
        </w:numPr>
        <w:spacing w:after="0" w:line="240" w:lineRule="atLeast"/>
        <w:ind w:left="2100" w:leftChars="0" w:right="-281" w:rightChars="-117" w:hanging="420"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組別器材部份：</w:t>
      </w:r>
    </w:p>
    <w:p>
      <w:pPr>
        <w:numPr>
          <w:ilvl w:val="0"/>
          <w:numId w:val="5"/>
        </w:numPr>
        <w:spacing w:after="0" w:line="240" w:lineRule="atLeast"/>
        <w:ind w:left="2525" w:leftChars="0" w:right="-281" w:rightChars="-117" w:hanging="425"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國中組、公開組：器材不限。</w:t>
      </w:r>
    </w:p>
    <w:p>
      <w:pPr>
        <w:numPr>
          <w:ilvl w:val="0"/>
          <w:numId w:val="5"/>
        </w:numPr>
        <w:spacing w:after="0" w:line="240" w:lineRule="atLeast"/>
        <w:ind w:left="2525" w:leftChars="0" w:right="-281" w:rightChars="-117" w:hanging="425"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rPr>
        <w:t>國小</w:t>
      </w:r>
      <w:r>
        <w:rPr>
          <w:rFonts w:hint="eastAsia" w:ascii="新細明體" w:hAnsi="新細明體" w:eastAsia="新細明體" w:cs="新細明體"/>
          <w:bCs/>
          <w:color w:val="auto"/>
          <w:lang w:eastAsia="zh-TW"/>
        </w:rPr>
        <w:t>組：</w:t>
      </w:r>
    </w:p>
    <w:p>
      <w:pPr>
        <w:numPr>
          <w:ilvl w:val="0"/>
          <w:numId w:val="6"/>
        </w:numPr>
        <w:spacing w:after="0" w:line="240" w:lineRule="atLeast"/>
        <w:ind w:left="2940" w:leftChars="0" w:right="-281" w:rightChars="-117" w:hanging="420"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菁英組：</w:t>
      </w:r>
      <w:r>
        <w:rPr>
          <w:rFonts w:hint="eastAsia" w:ascii="新細明體" w:hAnsi="新細明體" w:eastAsia="新細明體" w:cs="新細明體"/>
          <w:bCs/>
          <w:color w:val="auto"/>
        </w:rPr>
        <w:t>輪子</w:t>
      </w:r>
      <w:r>
        <w:rPr>
          <w:rFonts w:hint="eastAsia" w:ascii="新細明體" w:hAnsi="新細明體" w:eastAsia="新細明體" w:cs="新細明體"/>
          <w:bCs/>
          <w:color w:val="auto"/>
          <w:lang w:eastAsia="zh-TW"/>
        </w:rPr>
        <w:t>不得超過</w:t>
      </w:r>
      <w:r>
        <w:rPr>
          <w:rFonts w:hint="eastAsia" w:ascii="新細明體" w:hAnsi="新細明體" w:eastAsia="新細明體" w:cs="新細明體"/>
          <w:bCs/>
          <w:color w:val="auto"/>
        </w:rPr>
        <w:t>100mm</w:t>
      </w:r>
      <w:r>
        <w:rPr>
          <w:rFonts w:hint="eastAsia" w:ascii="新細明體" w:hAnsi="新細明體" w:eastAsia="新細明體" w:cs="新細明體"/>
          <w:bCs/>
          <w:color w:val="auto"/>
          <w:lang w:eastAsia="zh-TW"/>
        </w:rPr>
        <w:t>。</w:t>
      </w:r>
    </w:p>
    <w:p>
      <w:pPr>
        <w:numPr>
          <w:ilvl w:val="0"/>
          <w:numId w:val="6"/>
        </w:numPr>
        <w:spacing w:after="0" w:line="240" w:lineRule="atLeast"/>
        <w:ind w:left="2940" w:leftChars="0" w:right="-281" w:rightChars="-117" w:hanging="420"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選手組：</w:t>
      </w:r>
      <w:r>
        <w:rPr>
          <w:rFonts w:hint="eastAsia" w:ascii="新細明體" w:hAnsi="新細明體" w:eastAsia="新細明體" w:cs="新細明體"/>
          <w:bCs/>
          <w:color w:val="auto"/>
        </w:rPr>
        <w:t>休閒</w:t>
      </w:r>
      <w:r>
        <w:rPr>
          <w:rFonts w:hint="eastAsia" w:ascii="新細明體" w:hAnsi="新細明體" w:eastAsia="新細明體" w:cs="新細明體"/>
          <w:bCs/>
          <w:color w:val="auto"/>
          <w:lang w:eastAsia="zh-TW"/>
        </w:rPr>
        <w:t>鞋塑膠鞋殼</w:t>
      </w:r>
      <w:r>
        <w:rPr>
          <w:rFonts w:hint="eastAsia" w:ascii="新細明體" w:hAnsi="新細明體" w:eastAsia="新細明體" w:cs="新細明體"/>
          <w:bCs/>
          <w:color w:val="auto"/>
        </w:rPr>
        <w:t>，輪子限90mm（含）以下</w:t>
      </w:r>
      <w:r>
        <w:rPr>
          <w:rFonts w:hint="eastAsia" w:ascii="新細明體" w:hAnsi="新細明體" w:eastAsia="新細明體" w:cs="新細明體"/>
          <w:bCs/>
          <w:color w:val="auto"/>
          <w:lang w:eastAsia="zh-TW"/>
        </w:rPr>
        <w:t>。</w:t>
      </w:r>
    </w:p>
    <w:p>
      <w:pPr>
        <w:numPr>
          <w:ilvl w:val="0"/>
          <w:numId w:val="6"/>
        </w:numPr>
        <w:spacing w:after="0" w:line="240" w:lineRule="atLeast"/>
        <w:ind w:left="2940" w:leftChars="0" w:right="-281" w:rightChars="-117" w:hanging="420"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新人組：</w:t>
      </w:r>
      <w:r>
        <w:rPr>
          <w:rFonts w:hint="eastAsia" w:ascii="新細明體" w:hAnsi="新細明體" w:eastAsia="新細明體" w:cs="新細明體"/>
          <w:bCs/>
          <w:color w:val="auto"/>
        </w:rPr>
        <w:t>休閒</w:t>
      </w:r>
      <w:r>
        <w:rPr>
          <w:rFonts w:hint="eastAsia" w:ascii="新細明體" w:hAnsi="新細明體" w:eastAsia="新細明體" w:cs="新細明體"/>
          <w:bCs/>
          <w:color w:val="auto"/>
          <w:lang w:eastAsia="zh-TW"/>
        </w:rPr>
        <w:t>鞋塑膠鞋殼</w:t>
      </w:r>
      <w:r>
        <w:rPr>
          <w:rFonts w:hint="eastAsia" w:ascii="新細明體" w:hAnsi="新細明體" w:eastAsia="新細明體" w:cs="新細明體"/>
          <w:bCs/>
          <w:color w:val="auto"/>
        </w:rPr>
        <w:t>，輪鞋底座為塑膠</w:t>
      </w:r>
      <w:r>
        <w:rPr>
          <w:rFonts w:hint="eastAsia" w:ascii="新細明體" w:hAnsi="新細明體" w:eastAsia="新細明體" w:cs="新細明體"/>
          <w:bCs/>
          <w:color w:val="auto"/>
          <w:lang w:eastAsia="zh-TW"/>
        </w:rPr>
        <w:t>底台</w:t>
      </w:r>
      <w:r>
        <w:rPr>
          <w:rFonts w:hint="eastAsia" w:ascii="新細明體" w:hAnsi="新細明體" w:eastAsia="新細明體" w:cs="新細明體"/>
          <w:bCs/>
          <w:color w:val="auto"/>
        </w:rPr>
        <w:t>，輪子限80mm（含）以下</w:t>
      </w:r>
      <w:r>
        <w:rPr>
          <w:rFonts w:hint="eastAsia" w:ascii="新細明體" w:hAnsi="新細明體" w:eastAsia="新細明體" w:cs="新細明體"/>
          <w:bCs/>
          <w:color w:val="auto"/>
          <w:lang w:eastAsia="zh-TW"/>
        </w:rPr>
        <w:t>。</w:t>
      </w:r>
    </w:p>
    <w:p>
      <w:pPr>
        <w:numPr>
          <w:ilvl w:val="0"/>
          <w:numId w:val="5"/>
        </w:numPr>
        <w:spacing w:after="0" w:line="240" w:lineRule="atLeast"/>
        <w:ind w:left="2525" w:leftChars="0" w:right="-281" w:rightChars="-117" w:hanging="425"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幼童組：</w:t>
      </w:r>
    </w:p>
    <w:p>
      <w:pPr>
        <w:numPr>
          <w:ilvl w:val="0"/>
          <w:numId w:val="7"/>
        </w:numPr>
        <w:spacing w:after="0" w:line="240" w:lineRule="atLeast"/>
        <w:ind w:left="2940" w:leftChars="0" w:right="-281" w:rightChars="-117" w:hanging="420"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菁英組：</w:t>
      </w:r>
      <w:r>
        <w:rPr>
          <w:rFonts w:hint="eastAsia" w:ascii="新細明體" w:hAnsi="新細明體" w:eastAsia="新細明體" w:cs="新細明體"/>
          <w:bCs/>
          <w:color w:val="auto"/>
        </w:rPr>
        <w:t>輪子</w:t>
      </w:r>
      <w:r>
        <w:rPr>
          <w:rFonts w:hint="eastAsia" w:ascii="新細明體" w:hAnsi="新細明體" w:eastAsia="新細明體" w:cs="新細明體"/>
          <w:bCs/>
          <w:color w:val="auto"/>
          <w:lang w:eastAsia="zh-TW"/>
        </w:rPr>
        <w:t>不得超過</w:t>
      </w:r>
      <w:r>
        <w:rPr>
          <w:rFonts w:hint="eastAsia" w:ascii="新細明體" w:hAnsi="新細明體" w:eastAsia="新細明體" w:cs="新細明體"/>
          <w:bCs/>
          <w:color w:val="auto"/>
        </w:rPr>
        <w:t>100mm</w:t>
      </w:r>
      <w:r>
        <w:rPr>
          <w:rFonts w:hint="eastAsia" w:ascii="新細明體" w:hAnsi="新細明體" w:eastAsia="新細明體" w:cs="新細明體"/>
          <w:bCs/>
          <w:color w:val="auto"/>
          <w:lang w:eastAsia="zh-TW"/>
        </w:rPr>
        <w:t>。</w:t>
      </w:r>
    </w:p>
    <w:p>
      <w:pPr>
        <w:numPr>
          <w:ilvl w:val="0"/>
          <w:numId w:val="7"/>
        </w:numPr>
        <w:spacing w:after="0" w:line="240" w:lineRule="atLeast"/>
        <w:ind w:left="2940" w:leftChars="0" w:right="-281" w:rightChars="-117" w:hanging="420"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選手組：</w:t>
      </w:r>
      <w:r>
        <w:rPr>
          <w:rFonts w:hint="eastAsia" w:ascii="新細明體" w:hAnsi="新細明體" w:eastAsia="新細明體" w:cs="新細明體"/>
          <w:bCs/>
          <w:color w:val="auto"/>
        </w:rPr>
        <w:t>休閒</w:t>
      </w:r>
      <w:r>
        <w:rPr>
          <w:rFonts w:hint="eastAsia" w:ascii="新細明體" w:hAnsi="新細明體" w:eastAsia="新細明體" w:cs="新細明體"/>
          <w:bCs/>
          <w:color w:val="auto"/>
          <w:lang w:eastAsia="zh-TW"/>
        </w:rPr>
        <w:t>鞋塑膠鞋殼</w:t>
      </w:r>
      <w:r>
        <w:rPr>
          <w:rFonts w:hint="eastAsia" w:ascii="新細明體" w:hAnsi="新細明體" w:eastAsia="新細明體" w:cs="新細明體"/>
          <w:bCs/>
          <w:color w:val="auto"/>
        </w:rPr>
        <w:t>，輪子限90mm（含）以下</w:t>
      </w:r>
    </w:p>
    <w:p>
      <w:pPr>
        <w:numPr>
          <w:ilvl w:val="0"/>
          <w:numId w:val="7"/>
        </w:numPr>
        <w:spacing w:after="0" w:line="240" w:lineRule="atLeast"/>
        <w:ind w:left="2940" w:leftChars="0" w:right="-281" w:rightChars="-117" w:hanging="420"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新人組：</w:t>
      </w:r>
      <w:r>
        <w:rPr>
          <w:rFonts w:hint="eastAsia" w:ascii="新細明體" w:hAnsi="新細明體" w:eastAsia="新細明體" w:cs="新細明體"/>
          <w:bCs/>
          <w:color w:val="auto"/>
        </w:rPr>
        <w:t>休閒</w:t>
      </w:r>
      <w:r>
        <w:rPr>
          <w:rFonts w:hint="eastAsia" w:ascii="新細明體" w:hAnsi="新細明體" w:eastAsia="新細明體" w:cs="新細明體"/>
          <w:bCs/>
          <w:color w:val="auto"/>
          <w:lang w:eastAsia="zh-TW"/>
        </w:rPr>
        <w:t>鞋塑膠鞋殼</w:t>
      </w:r>
      <w:r>
        <w:rPr>
          <w:rFonts w:hint="eastAsia" w:ascii="新細明體" w:hAnsi="新細明體" w:eastAsia="新細明體" w:cs="新細明體"/>
          <w:bCs/>
          <w:color w:val="auto"/>
        </w:rPr>
        <w:t>，輪鞋底座為塑膠</w:t>
      </w:r>
      <w:r>
        <w:rPr>
          <w:rFonts w:hint="eastAsia" w:ascii="新細明體" w:hAnsi="新細明體" w:eastAsia="新細明體" w:cs="新細明體"/>
          <w:bCs/>
          <w:color w:val="auto"/>
          <w:lang w:eastAsia="zh-TW"/>
        </w:rPr>
        <w:t>底台</w:t>
      </w:r>
      <w:r>
        <w:rPr>
          <w:rFonts w:hint="eastAsia" w:ascii="新細明體" w:hAnsi="新細明體" w:eastAsia="新細明體" w:cs="新細明體"/>
          <w:bCs/>
          <w:color w:val="auto"/>
        </w:rPr>
        <w:t>，輪子限80mm（含）以下</w:t>
      </w:r>
      <w:r>
        <w:rPr>
          <w:rFonts w:hint="eastAsia" w:ascii="新細明體" w:hAnsi="新細明體" w:eastAsia="新細明體" w:cs="新細明體"/>
          <w:bCs/>
          <w:color w:val="auto"/>
          <w:lang w:eastAsia="zh-TW"/>
        </w:rPr>
        <w:t>。</w:t>
      </w:r>
    </w:p>
    <w:p>
      <w:pPr>
        <w:numPr>
          <w:ilvl w:val="0"/>
          <w:numId w:val="4"/>
        </w:numPr>
        <w:spacing w:after="0" w:line="240" w:lineRule="atLeast"/>
        <w:ind w:left="2100" w:leftChars="0" w:right="-281" w:rightChars="-117" w:hanging="420"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組別相關規定：</w:t>
      </w:r>
    </w:p>
    <w:p>
      <w:pPr>
        <w:numPr>
          <w:ilvl w:val="0"/>
          <w:numId w:val="8"/>
        </w:numPr>
        <w:spacing w:after="0" w:line="240" w:lineRule="atLeast"/>
        <w:ind w:left="2525" w:leftChars="0" w:right="-281" w:rightChars="-117" w:hanging="425"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凡參加過全國（包含全國中正盃、全國總統盃、全國理事長盃、全國有氧盃）獲獎者（成績達前八名者）一律報名</w:t>
      </w:r>
      <w:r>
        <w:rPr>
          <w:rFonts w:hint="eastAsia" w:ascii="新細明體" w:hAnsi="新細明體" w:eastAsia="新細明體" w:cs="新細明體"/>
          <w:b/>
          <w:bCs/>
          <w:color w:val="auto"/>
          <w:u w:val="single" w:color="auto"/>
        </w:rPr>
        <w:t>菁英組</w:t>
      </w:r>
      <w:r>
        <w:rPr>
          <w:rFonts w:hint="eastAsia" w:ascii="新細明體" w:hAnsi="新細明體" w:eastAsia="新細明體" w:cs="新細明體"/>
          <w:color w:val="auto"/>
        </w:rPr>
        <w:t>，不可報名選手組及新人組。如經檢舉或查證屬實者，將取消該選手成績及參賽資格，獎狀及獎牌一併繳回大會</w:t>
      </w:r>
      <w:r>
        <w:rPr>
          <w:rFonts w:hint="eastAsia" w:ascii="新細明體" w:hAnsi="新細明體" w:eastAsia="新細明體" w:cs="新細明體"/>
          <w:color w:val="auto"/>
          <w:lang w:eastAsia="zh-TW"/>
        </w:rPr>
        <w:t>。</w:t>
      </w:r>
    </w:p>
    <w:p>
      <w:pPr>
        <w:numPr>
          <w:ilvl w:val="0"/>
          <w:numId w:val="8"/>
        </w:numPr>
        <w:spacing w:after="0" w:line="240" w:lineRule="atLeast"/>
        <w:ind w:left="2525" w:leftChars="0" w:right="-281" w:rightChars="-117" w:hanging="425"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凡參加過本縣11</w:t>
      </w:r>
      <w:r>
        <w:rPr>
          <w:rFonts w:hint="eastAsia" w:ascii="新細明體" w:hAnsi="新細明體" w:eastAsia="新細明體" w:cs="新細明體"/>
          <w:color w:val="auto"/>
          <w:lang w:val="en-US" w:eastAsia="zh-TW"/>
        </w:rPr>
        <w:t>2</w:t>
      </w:r>
      <w:r>
        <w:rPr>
          <w:rFonts w:hint="eastAsia" w:ascii="新細明體" w:hAnsi="新細明體" w:eastAsia="新細明體" w:cs="新細明體"/>
          <w:color w:val="auto"/>
        </w:rPr>
        <w:t>年縣長盃滑輪溜冰錦標賽，競速溜冰</w:t>
      </w:r>
      <w:r>
        <w:rPr>
          <w:rFonts w:hint="eastAsia" w:ascii="新細明體" w:hAnsi="新細明體" w:eastAsia="新細明體" w:cs="新細明體"/>
          <w:b/>
          <w:bCs/>
          <w:color w:val="auto"/>
          <w:u w:val="single" w:color="auto"/>
        </w:rPr>
        <w:t>菁英組</w:t>
      </w:r>
      <w:r>
        <w:rPr>
          <w:rFonts w:hint="eastAsia" w:ascii="新細明體" w:hAnsi="新細明體" w:eastAsia="新細明體" w:cs="新細明體"/>
          <w:color w:val="auto"/>
        </w:rPr>
        <w:t>獲獎者（成績達前八名者）一律只得報名</w:t>
      </w:r>
      <w:r>
        <w:rPr>
          <w:rFonts w:hint="eastAsia" w:ascii="新細明體" w:hAnsi="新細明體" w:eastAsia="新細明體" w:cs="新細明體"/>
          <w:b/>
          <w:bCs/>
          <w:color w:val="auto"/>
          <w:u w:val="single" w:color="auto"/>
        </w:rPr>
        <w:t>菁英組</w:t>
      </w:r>
      <w:r>
        <w:rPr>
          <w:rFonts w:hint="eastAsia" w:ascii="新細明體" w:hAnsi="新細明體" w:eastAsia="新細明體" w:cs="新細明體"/>
          <w:color w:val="auto"/>
        </w:rPr>
        <w:t>，不得報名</w:t>
      </w:r>
      <w:r>
        <w:rPr>
          <w:rFonts w:hint="eastAsia" w:ascii="新細明體" w:hAnsi="新細明體" w:eastAsia="新細明體" w:cs="新細明體"/>
          <w:b/>
          <w:bCs/>
          <w:color w:val="auto"/>
          <w:u w:val="single" w:color="auto"/>
        </w:rPr>
        <w:t>選手組</w:t>
      </w:r>
      <w:r>
        <w:rPr>
          <w:rFonts w:hint="eastAsia" w:ascii="新細明體" w:hAnsi="新細明體" w:eastAsia="新細明體" w:cs="新細明體"/>
          <w:color w:val="auto"/>
        </w:rPr>
        <w:t>及</w:t>
      </w:r>
      <w:r>
        <w:rPr>
          <w:rFonts w:hint="eastAsia" w:ascii="新細明體" w:hAnsi="新細明體" w:eastAsia="新細明體" w:cs="新細明體"/>
          <w:b/>
          <w:bCs/>
          <w:color w:val="auto"/>
          <w:u w:val="single" w:color="auto"/>
        </w:rPr>
        <w:t>新人組</w:t>
      </w:r>
      <w:r>
        <w:rPr>
          <w:rFonts w:hint="eastAsia" w:ascii="新細明體" w:hAnsi="新細明體" w:eastAsia="新細明體" w:cs="新細明體"/>
          <w:color w:val="auto"/>
        </w:rPr>
        <w:t>，如經檢舉或查證屬實者，將取消該選手成績及參賽資格，獎狀及獎牌一併繳回大會。</w:t>
      </w:r>
    </w:p>
    <w:p>
      <w:pPr>
        <w:numPr>
          <w:ilvl w:val="0"/>
          <w:numId w:val="8"/>
        </w:numPr>
        <w:spacing w:after="0" w:line="240" w:lineRule="atLeast"/>
        <w:ind w:left="2525" w:leftChars="0" w:right="-281" w:rightChars="-117" w:hanging="425"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凡參加過本縣11</w:t>
      </w:r>
      <w:r>
        <w:rPr>
          <w:rFonts w:hint="eastAsia" w:ascii="新細明體" w:hAnsi="新細明體" w:eastAsia="新細明體" w:cs="新細明體"/>
          <w:color w:val="auto"/>
          <w:lang w:val="en-US" w:eastAsia="zh-TW"/>
        </w:rPr>
        <w:t>2</w:t>
      </w:r>
      <w:r>
        <w:rPr>
          <w:rFonts w:hint="eastAsia" w:ascii="新細明體" w:hAnsi="新細明體" w:eastAsia="新細明體" w:cs="新細明體"/>
          <w:color w:val="auto"/>
        </w:rPr>
        <w:t>年縣長盃滑輪溜冰錦標賽，競速溜冰</w:t>
      </w:r>
      <w:r>
        <w:rPr>
          <w:rFonts w:hint="eastAsia" w:ascii="新細明體" w:hAnsi="新細明體" w:eastAsia="新細明體" w:cs="新細明體"/>
          <w:b/>
          <w:bCs/>
          <w:color w:val="auto"/>
          <w:u w:val="single" w:color="auto"/>
        </w:rPr>
        <w:t>選手組</w:t>
      </w:r>
      <w:r>
        <w:rPr>
          <w:rFonts w:hint="eastAsia" w:ascii="新細明體" w:hAnsi="新細明體" w:eastAsia="新細明體" w:cs="新細明體"/>
          <w:color w:val="auto"/>
        </w:rPr>
        <w:t>獲得成績一、二名者，一律報名</w:t>
      </w:r>
      <w:r>
        <w:rPr>
          <w:rFonts w:hint="eastAsia" w:ascii="新細明體" w:hAnsi="新細明體" w:eastAsia="新細明體" w:cs="新細明體"/>
          <w:b/>
          <w:bCs/>
          <w:color w:val="auto"/>
          <w:u w:val="single" w:color="auto"/>
        </w:rPr>
        <w:t>菁英組</w:t>
      </w:r>
      <w:r>
        <w:rPr>
          <w:rFonts w:hint="eastAsia" w:ascii="新細明體" w:hAnsi="新細明體" w:eastAsia="新細明體" w:cs="新細明體"/>
          <w:color w:val="auto"/>
        </w:rPr>
        <w:t>，不可報名</w:t>
      </w:r>
      <w:r>
        <w:rPr>
          <w:rFonts w:hint="eastAsia" w:ascii="新細明體" w:hAnsi="新細明體" w:eastAsia="新細明體" w:cs="新細明體"/>
          <w:b/>
          <w:bCs/>
          <w:color w:val="auto"/>
          <w:u w:val="single" w:color="auto"/>
        </w:rPr>
        <w:t>選手組</w:t>
      </w:r>
      <w:r>
        <w:rPr>
          <w:rFonts w:hint="eastAsia" w:ascii="新細明體" w:hAnsi="新細明體" w:eastAsia="新細明體" w:cs="新細明體"/>
          <w:color w:val="auto"/>
        </w:rPr>
        <w:t>及</w:t>
      </w:r>
      <w:r>
        <w:rPr>
          <w:rFonts w:hint="eastAsia" w:ascii="新細明體" w:hAnsi="新細明體" w:eastAsia="新細明體" w:cs="新細明體"/>
          <w:b/>
          <w:bCs/>
          <w:color w:val="auto"/>
          <w:u w:val="single" w:color="auto"/>
        </w:rPr>
        <w:t>新人組</w:t>
      </w:r>
      <w:r>
        <w:rPr>
          <w:rFonts w:hint="eastAsia" w:ascii="新細明體" w:hAnsi="新細明體" w:eastAsia="新細明體" w:cs="新細明體"/>
          <w:b w:val="0"/>
          <w:bCs w:val="0"/>
          <w:color w:val="auto"/>
          <w:lang w:eastAsia="zh-TW"/>
        </w:rPr>
        <w:t>；</w:t>
      </w:r>
      <w:r>
        <w:rPr>
          <w:rFonts w:hint="eastAsia" w:ascii="新細明體" w:hAnsi="新細明體" w:eastAsia="新細明體" w:cs="新細明體"/>
          <w:color w:val="auto"/>
        </w:rPr>
        <w:t>競速溜冰選手組獲得成績三至八名者，一律報名</w:t>
      </w:r>
      <w:r>
        <w:rPr>
          <w:rFonts w:hint="eastAsia" w:ascii="新細明體" w:hAnsi="新細明體" w:eastAsia="新細明體" w:cs="新細明體"/>
          <w:b/>
          <w:bCs/>
          <w:color w:val="auto"/>
          <w:u w:val="single" w:color="auto"/>
        </w:rPr>
        <w:t>選手組</w:t>
      </w:r>
      <w:r>
        <w:rPr>
          <w:rFonts w:hint="eastAsia" w:ascii="新細明體" w:hAnsi="新細明體" w:eastAsia="新細明體" w:cs="新細明體"/>
          <w:color w:val="auto"/>
        </w:rPr>
        <w:t>，不可報名</w:t>
      </w:r>
      <w:r>
        <w:rPr>
          <w:rFonts w:hint="eastAsia" w:ascii="新細明體" w:hAnsi="新細明體" w:eastAsia="新細明體" w:cs="新細明體"/>
          <w:b/>
          <w:bCs/>
          <w:color w:val="auto"/>
          <w:u w:val="single" w:color="auto"/>
        </w:rPr>
        <w:t>新人組</w:t>
      </w:r>
      <w:r>
        <w:rPr>
          <w:rFonts w:hint="eastAsia" w:ascii="新細明體" w:hAnsi="新細明體" w:eastAsia="新細明體" w:cs="新細明體"/>
          <w:color w:val="auto"/>
        </w:rPr>
        <w:t>，如經檢舉或查證屬實者，將取消該選手成績及參賽資格，獎狀及獎牌一併繳回大會。</w:t>
      </w:r>
    </w:p>
    <w:p>
      <w:pPr>
        <w:numPr>
          <w:ilvl w:val="0"/>
          <w:numId w:val="8"/>
        </w:numPr>
        <w:spacing w:after="0" w:line="240" w:lineRule="atLeast"/>
        <w:ind w:left="2525" w:leftChars="0" w:right="-281" w:rightChars="-117" w:hanging="425"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凡參加過本縣11</w:t>
      </w:r>
      <w:r>
        <w:rPr>
          <w:rFonts w:hint="eastAsia" w:ascii="新細明體" w:hAnsi="新細明體" w:cs="新細明體"/>
          <w:color w:val="auto"/>
          <w:lang w:val="en-US" w:eastAsia="zh-TW"/>
        </w:rPr>
        <w:t>2</w:t>
      </w:r>
      <w:r>
        <w:rPr>
          <w:rFonts w:hint="eastAsia" w:ascii="新細明體" w:hAnsi="新細明體" w:eastAsia="新細明體" w:cs="新細明體"/>
          <w:color w:val="auto"/>
        </w:rPr>
        <w:t>年縣長盃滑輪溜冰錦標賽，競速溜冰</w:t>
      </w:r>
      <w:r>
        <w:rPr>
          <w:rFonts w:hint="eastAsia" w:ascii="新細明體" w:hAnsi="新細明體" w:eastAsia="新細明體" w:cs="新細明體"/>
          <w:b/>
          <w:bCs/>
          <w:color w:val="auto"/>
          <w:u w:val="single" w:color="auto"/>
        </w:rPr>
        <w:t>新人組</w:t>
      </w:r>
      <w:r>
        <w:rPr>
          <w:rFonts w:hint="eastAsia" w:ascii="新細明體" w:hAnsi="新細明體" w:eastAsia="新細明體" w:cs="新細明體"/>
          <w:color w:val="auto"/>
        </w:rPr>
        <w:t>獲得成績一、二名者，一律報名</w:t>
      </w:r>
      <w:r>
        <w:rPr>
          <w:rFonts w:hint="eastAsia" w:ascii="新細明體" w:hAnsi="新細明體" w:eastAsia="新細明體" w:cs="新細明體"/>
          <w:b/>
          <w:bCs/>
          <w:color w:val="auto"/>
          <w:u w:val="single" w:color="auto"/>
        </w:rPr>
        <w:t>選手組</w:t>
      </w:r>
      <w:r>
        <w:rPr>
          <w:rFonts w:hint="eastAsia" w:ascii="新細明體" w:hAnsi="新細明體" w:eastAsia="新細明體" w:cs="新細明體"/>
          <w:color w:val="auto"/>
        </w:rPr>
        <w:t>，不可報名</w:t>
      </w:r>
      <w:r>
        <w:rPr>
          <w:rFonts w:hint="eastAsia" w:ascii="新細明體" w:hAnsi="新細明體" w:eastAsia="新細明體" w:cs="新細明體"/>
          <w:b/>
          <w:bCs/>
          <w:color w:val="auto"/>
          <w:u w:val="single" w:color="auto"/>
        </w:rPr>
        <w:t>新人組</w:t>
      </w:r>
      <w:r>
        <w:rPr>
          <w:rFonts w:hint="eastAsia" w:ascii="新細明體" w:hAnsi="新細明體" w:eastAsia="新細明體" w:cs="新細明體"/>
          <w:color w:val="auto"/>
        </w:rPr>
        <w:t>，如經檢舉或查證屬實者，將取消該選手成績及參賽資格，獎狀及獎牌一併繳回大會。</w:t>
      </w:r>
    </w:p>
    <w:p>
      <w:pPr>
        <w:numPr>
          <w:numId w:val="0"/>
        </w:numPr>
        <w:spacing w:after="0" w:line="240" w:lineRule="atLeast"/>
        <w:ind w:left="1680" w:leftChars="0" w:right="-281" w:rightChars="-117"/>
        <w:rPr>
          <w:rFonts w:hint="eastAsia" w:ascii="新細明體" w:hAnsi="新細明體" w:eastAsia="新細明體" w:cs="新細明體"/>
          <w:bCs/>
          <w:color w:val="auto"/>
        </w:rPr>
      </w:pPr>
    </w:p>
    <w:p>
      <w:pPr>
        <w:numPr>
          <w:ilvl w:val="0"/>
          <w:numId w:val="4"/>
        </w:numPr>
        <w:spacing w:after="0" w:line="240" w:lineRule="atLeast"/>
        <w:ind w:left="2100" w:leftChars="0" w:right="-281" w:rightChars="-117" w:hanging="420"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其它注意事項：</w:t>
      </w:r>
    </w:p>
    <w:p>
      <w:pPr>
        <w:numPr>
          <w:numId w:val="0"/>
        </w:numPr>
        <w:spacing w:after="0" w:line="240" w:lineRule="atLeast"/>
        <w:ind w:left="1680" w:leftChars="900" w:right="-281" w:rightChars="-117"/>
        <w:rPr>
          <w:rFonts w:hint="eastAsia" w:ascii="新細明體" w:hAnsi="新細明體" w:eastAsia="新細明體" w:cs="新細明體"/>
          <w:bCs/>
          <w:color w:val="auto"/>
        </w:rPr>
      </w:pPr>
      <w:r>
        <w:rPr>
          <w:rFonts w:hint="eastAsia" w:ascii="新細明體" w:hAnsi="新細明體" w:eastAsia="新細明體" w:cs="新細明體"/>
          <w:b/>
          <w:color w:val="auto"/>
        </w:rPr>
        <w:t>選手組、新人組，除分</w:t>
      </w:r>
      <w:r>
        <w:rPr>
          <w:rFonts w:hint="eastAsia" w:ascii="新細明體" w:hAnsi="新細明體" w:eastAsia="新細明體" w:cs="新細明體"/>
          <w:b/>
          <w:color w:val="auto"/>
          <w:lang w:eastAsia="zh-TW"/>
        </w:rPr>
        <w:t>成</w:t>
      </w:r>
      <w:r>
        <w:rPr>
          <w:rFonts w:hint="eastAsia" w:ascii="新細明體" w:hAnsi="新細明體" w:eastAsia="新細明體" w:cs="新細明體"/>
          <w:b/>
          <w:color w:val="auto"/>
        </w:rPr>
        <w:t>男女兩組外，將再細分為1到6年級每年級一組，每組報名人數若未滿（含）2人時，將1年級及2年級二組合併</w:t>
      </w:r>
      <w:r>
        <w:rPr>
          <w:rFonts w:hint="eastAsia" w:ascii="新細明體" w:hAnsi="新細明體" w:eastAsia="新細明體" w:cs="新細明體"/>
          <w:b/>
          <w:color w:val="auto"/>
          <w:u w:val="single" w:color="auto"/>
        </w:rPr>
        <w:t>低年級組</w:t>
      </w:r>
      <w:r>
        <w:rPr>
          <w:rFonts w:hint="eastAsia" w:ascii="新細明體" w:hAnsi="新細明體" w:eastAsia="新細明體" w:cs="新細明體"/>
          <w:b/>
          <w:color w:val="auto"/>
        </w:rPr>
        <w:t>參賽，其它年級比照辦理，</w:t>
      </w:r>
      <w:r>
        <w:rPr>
          <w:rFonts w:hint="eastAsia" w:ascii="新細明體" w:hAnsi="新細明體" w:eastAsia="新細明體" w:cs="新細明體"/>
          <w:b/>
          <w:color w:val="auto"/>
          <w:lang w:eastAsia="zh-TW"/>
        </w:rPr>
        <w:t>承辦</w:t>
      </w:r>
      <w:r>
        <w:rPr>
          <w:rFonts w:hint="eastAsia" w:ascii="新細明體" w:hAnsi="新細明體" w:eastAsia="新細明體" w:cs="新細明體"/>
          <w:b/>
          <w:color w:val="auto"/>
        </w:rPr>
        <w:t>單位將無另行通知逕至合併，若該比賽項目合併後，參賽人數未達2人時，大會將取消該組比賽。</w:t>
      </w:r>
    </w:p>
    <w:p>
      <w:pPr>
        <w:numPr>
          <w:numId w:val="0"/>
        </w:numPr>
        <w:spacing w:after="0" w:line="240" w:lineRule="atLeast"/>
        <w:ind w:left="1680" w:leftChars="0" w:right="-281" w:rightChars="-117"/>
        <w:rPr>
          <w:rFonts w:hint="eastAsia" w:ascii="新細明體" w:hAnsi="新細明體" w:eastAsia="新細明體" w:cs="新細明體"/>
          <w:bCs/>
          <w:color w:val="auto"/>
        </w:rPr>
      </w:pPr>
    </w:p>
    <w:p>
      <w:pPr>
        <w:numPr>
          <w:ilvl w:val="0"/>
          <w:numId w:val="3"/>
        </w:numPr>
        <w:spacing w:after="0" w:line="240" w:lineRule="atLeast"/>
        <w:ind w:left="1699" w:right="-281" w:rightChars="-117" w:hanging="1699" w:hangingChars="708"/>
        <w:rPr>
          <w:rFonts w:hint="eastAsia" w:ascii="新細明體" w:hAnsi="新細明體" w:eastAsia="新細明體" w:cs="新細明體"/>
          <w:bCs/>
          <w:color w:val="auto"/>
        </w:rPr>
      </w:pPr>
      <w:r>
        <w:rPr>
          <w:rFonts w:hint="eastAsia" w:ascii="新細明體" w:hAnsi="新細明體" w:eastAsia="新細明體" w:cs="新細明體"/>
          <w:bCs/>
          <w:color w:val="auto"/>
        </w:rPr>
        <w:t>參賽資格及報名規定：</w:t>
      </w:r>
    </w:p>
    <w:p>
      <w:pPr>
        <w:numPr>
          <w:ilvl w:val="0"/>
          <w:numId w:val="9"/>
        </w:numPr>
        <w:spacing w:after="0" w:line="240" w:lineRule="atLeast"/>
        <w:ind w:left="701" w:leftChars="292" w:right="-281" w:rightChars="-117"/>
        <w:rPr>
          <w:rFonts w:hint="eastAsia" w:ascii="新細明體" w:hAnsi="新細明體" w:eastAsia="新細明體" w:cs="新細明體"/>
          <w:bCs/>
          <w:color w:val="auto"/>
        </w:rPr>
      </w:pPr>
      <w:r>
        <w:rPr>
          <w:rFonts w:hint="eastAsia" w:ascii="新細明體" w:hAnsi="新細明體" w:eastAsia="新細明體" w:cs="新細明體"/>
          <w:bCs/>
          <w:color w:val="auto"/>
        </w:rPr>
        <w:t>參賽資格：</w:t>
      </w:r>
    </w:p>
    <w:p>
      <w:pPr>
        <w:numPr>
          <w:ilvl w:val="0"/>
          <w:numId w:val="10"/>
        </w:numPr>
        <w:spacing w:after="0" w:line="240" w:lineRule="atLeast"/>
        <w:ind w:left="1430" w:leftChars="500" w:right="-281" w:rightChars="-117" w:hanging="230" w:hangingChars="96"/>
        <w:rPr>
          <w:rFonts w:hint="eastAsia" w:ascii="新細明體" w:hAnsi="新細明體" w:eastAsia="新細明體" w:cs="新細明體"/>
          <w:color w:val="auto"/>
        </w:rPr>
      </w:pPr>
      <w:r>
        <w:rPr>
          <w:rFonts w:hint="eastAsia" w:ascii="新細明體" w:hAnsi="新細明體" w:eastAsia="新細明體" w:cs="新細明體"/>
          <w:color w:val="auto"/>
        </w:rPr>
        <w:t>國小及幼兒園組：</w:t>
      </w:r>
    </w:p>
    <w:p>
      <w:pPr>
        <w:numPr>
          <w:ilvl w:val="0"/>
          <w:numId w:val="11"/>
        </w:numPr>
        <w:spacing w:after="0" w:line="240" w:lineRule="atLeast"/>
        <w:ind w:left="1920" w:right="-281" w:rightChars="-117" w:hanging="240"/>
        <w:rPr>
          <w:rFonts w:hint="eastAsia" w:ascii="新細明體" w:hAnsi="新細明體" w:eastAsia="新細明體" w:cs="新細明體"/>
          <w:color w:val="auto"/>
        </w:rPr>
      </w:pPr>
      <w:r>
        <w:rPr>
          <w:rFonts w:hint="eastAsia" w:ascii="新細明體" w:hAnsi="新細明體" w:eastAsia="新細明體" w:cs="新細明體"/>
          <w:color w:val="auto"/>
        </w:rPr>
        <w:t>凡就讀於嘉義縣內之公私立國民小學及幼兒園所在校學生，均可以學校(園/所)為單位組隊報名參加，恕不接受個人報名。</w:t>
      </w:r>
    </w:p>
    <w:p>
      <w:pPr>
        <w:numPr>
          <w:ilvl w:val="0"/>
          <w:numId w:val="10"/>
        </w:numPr>
        <w:spacing w:after="0" w:line="240" w:lineRule="atLeast"/>
        <w:ind w:left="1200" w:leftChars="500" w:right="-281" w:rightChars="-117"/>
        <w:rPr>
          <w:rFonts w:hint="eastAsia" w:ascii="新細明體" w:hAnsi="新細明體" w:eastAsia="新細明體" w:cs="新細明體"/>
          <w:color w:val="auto"/>
        </w:rPr>
      </w:pPr>
      <w:r>
        <w:rPr>
          <w:rFonts w:hint="eastAsia" w:ascii="新細明體" w:hAnsi="新細明體" w:eastAsia="新細明體" w:cs="新細明體"/>
          <w:color w:val="auto"/>
        </w:rPr>
        <w:t>國中及公開組：</w:t>
      </w:r>
    </w:p>
    <w:p>
      <w:pPr>
        <w:numPr>
          <w:ilvl w:val="0"/>
          <w:numId w:val="12"/>
        </w:numPr>
        <w:spacing w:after="0" w:line="240" w:lineRule="atLeast"/>
        <w:ind w:left="1920" w:right="-281" w:rightChars="-117" w:hanging="240"/>
        <w:rPr>
          <w:rFonts w:hint="eastAsia" w:ascii="新細明體" w:hAnsi="新細明體" w:eastAsia="新細明體" w:cs="新細明體"/>
          <w:color w:val="auto"/>
        </w:rPr>
      </w:pPr>
      <w:r>
        <w:rPr>
          <w:rFonts w:hint="eastAsia" w:ascii="新細明體" w:hAnsi="新細明體" w:eastAsia="新細明體" w:cs="新細明體"/>
          <w:color w:val="auto"/>
        </w:rPr>
        <w:t>凡就讀於嘉義縣內之公私立國民中學及大專院校在校學生，均可以學校(園/所)為單位組隊報名參加，恕不接受個人報名。</w:t>
      </w:r>
    </w:p>
    <w:p>
      <w:pPr>
        <w:numPr>
          <w:ilvl w:val="0"/>
          <w:numId w:val="12"/>
        </w:numPr>
        <w:spacing w:after="0" w:line="240" w:lineRule="atLeast"/>
        <w:ind w:left="1920" w:right="-281" w:rightChars="-117" w:hanging="240"/>
        <w:rPr>
          <w:rFonts w:hint="eastAsia" w:ascii="新細明體" w:hAnsi="新細明體" w:eastAsia="新細明體" w:cs="新細明體"/>
          <w:color w:val="auto"/>
        </w:rPr>
      </w:pPr>
      <w:r>
        <w:rPr>
          <w:rFonts w:hint="eastAsia" w:ascii="新細明體" w:hAnsi="新細明體" w:eastAsia="新細明體" w:cs="新細明體"/>
          <w:color w:val="auto"/>
        </w:rPr>
        <w:t>設籍於本縣之縣民皆可組隊報名參加，但需向本縣溜委會報名且選手之單位將列為[嘉義縣滑輪溜冰委員會]，恕不接受個人報名。</w:t>
      </w:r>
    </w:p>
    <w:p>
      <w:pPr>
        <w:numPr>
          <w:ilvl w:val="0"/>
          <w:numId w:val="9"/>
        </w:numPr>
        <w:spacing w:after="0" w:line="240" w:lineRule="atLeast"/>
        <w:ind w:left="701" w:leftChars="292" w:right="-281" w:rightChars="-117"/>
        <w:rPr>
          <w:rFonts w:hint="eastAsia" w:ascii="新細明體" w:hAnsi="新細明體" w:eastAsia="新細明體" w:cs="新細明體"/>
          <w:bCs/>
          <w:color w:val="auto"/>
        </w:rPr>
      </w:pPr>
      <w:r>
        <w:rPr>
          <w:rFonts w:hint="eastAsia" w:ascii="新細明體" w:hAnsi="新細明體" w:eastAsia="新細明體" w:cs="新細明體"/>
          <w:bCs/>
          <w:color w:val="auto"/>
        </w:rPr>
        <w:t>報名規定：</w:t>
      </w:r>
    </w:p>
    <w:p>
      <w:pPr>
        <w:numPr>
          <w:ilvl w:val="0"/>
          <w:numId w:val="13"/>
        </w:numPr>
        <w:spacing w:after="0" w:line="240" w:lineRule="atLeast"/>
        <w:ind w:left="1920" w:right="-281" w:rightChars="-117" w:hanging="240"/>
        <w:jc w:val="both"/>
        <w:rPr>
          <w:rFonts w:hint="eastAsia" w:ascii="新細明體" w:hAnsi="新細明體" w:eastAsia="新細明體" w:cs="新細明體"/>
          <w:b/>
          <w:bCs/>
          <w:color w:val="auto"/>
        </w:rPr>
      </w:pPr>
      <w:r>
        <w:rPr>
          <w:rFonts w:hint="eastAsia" w:ascii="新細明體" w:hAnsi="新細明體" w:eastAsia="新細明體" w:cs="新細明體"/>
          <w:color w:val="auto"/>
        </w:rPr>
        <w:t>國小及幼兒園組每位選手最多可報名參加二項，國中及公開組每位選手最多可報名參加三項。</w:t>
      </w:r>
    </w:p>
    <w:p>
      <w:pPr>
        <w:numPr>
          <w:ilvl w:val="0"/>
          <w:numId w:val="14"/>
        </w:numPr>
        <w:spacing w:after="0" w:line="240" w:lineRule="atLeast"/>
        <w:ind w:left="1920" w:right="-281" w:rightChars="-117" w:hanging="240"/>
        <w:rPr>
          <w:rFonts w:hint="eastAsia" w:ascii="新細明體" w:hAnsi="新細明體" w:eastAsia="新細明體" w:cs="新細明體"/>
          <w:bCs/>
          <w:color w:val="auto"/>
        </w:rPr>
      </w:pPr>
      <w:r>
        <w:rPr>
          <w:rFonts w:hint="eastAsia" w:ascii="新細明體" w:hAnsi="新細明體" w:eastAsia="新細明體" w:cs="新細明體"/>
          <w:b/>
          <w:color w:val="auto"/>
        </w:rPr>
        <w:t>報名截止後，若該比賽項目參賽人數未達2人時，</w:t>
      </w:r>
      <w:r>
        <w:rPr>
          <w:rFonts w:hint="eastAsia" w:ascii="新細明體" w:hAnsi="新細明體" w:eastAsia="新細明體" w:cs="新細明體"/>
          <w:b/>
          <w:color w:val="auto"/>
          <w:lang w:eastAsia="zh-TW"/>
        </w:rPr>
        <w:t>大會</w:t>
      </w:r>
      <w:r>
        <w:rPr>
          <w:rFonts w:hint="eastAsia" w:ascii="新細明體" w:hAnsi="新細明體" w:eastAsia="新細明體" w:cs="新細明體"/>
          <w:b/>
          <w:color w:val="auto"/>
        </w:rPr>
        <w:t>有權取消該組比賽。</w:t>
      </w:r>
    </w:p>
    <w:p>
      <w:pPr>
        <w:numPr>
          <w:ilvl w:val="0"/>
          <w:numId w:val="14"/>
        </w:numPr>
        <w:spacing w:after="0" w:line="240" w:lineRule="atLeast"/>
        <w:ind w:left="1920" w:right="-281" w:rightChars="-117" w:hanging="240"/>
        <w:rPr>
          <w:rFonts w:hint="eastAsia" w:ascii="新細明體" w:hAnsi="新細明體" w:eastAsia="新細明體" w:cs="新細明體"/>
          <w:bCs/>
          <w:color w:val="auto"/>
        </w:rPr>
      </w:pPr>
      <w:r>
        <w:rPr>
          <w:rFonts w:hint="eastAsia" w:ascii="新細明體" w:hAnsi="新細明體" w:eastAsia="新細明體" w:cs="新細明體"/>
          <w:color w:val="auto"/>
        </w:rPr>
        <w:t>參加選手不得代表兩個以上單位重複參賽，違者取消其參賽資格。</w:t>
      </w:r>
    </w:p>
    <w:p>
      <w:pPr>
        <w:numPr>
          <w:ilvl w:val="0"/>
          <w:numId w:val="14"/>
        </w:numPr>
        <w:spacing w:after="0" w:line="240" w:lineRule="atLeast"/>
        <w:ind w:left="1920" w:right="-281" w:rightChars="-117" w:hanging="240"/>
        <w:rPr>
          <w:rFonts w:hint="eastAsia" w:ascii="新細明體" w:hAnsi="新細明體" w:eastAsia="新細明體" w:cs="新細明體"/>
          <w:bCs/>
          <w:color w:val="auto"/>
        </w:rPr>
      </w:pPr>
      <w:r>
        <w:rPr>
          <w:rFonts w:hint="eastAsia" w:ascii="新細明體" w:hAnsi="新細明體" w:eastAsia="新細明體" w:cs="新細明體"/>
          <w:color w:val="auto"/>
        </w:rPr>
        <w:t>完成報名參賽者，即表示確實認同本競賽規程。</w:t>
      </w:r>
    </w:p>
    <w:p>
      <w:pPr>
        <w:numPr>
          <w:ilvl w:val="0"/>
          <w:numId w:val="14"/>
        </w:numPr>
        <w:spacing w:after="0" w:line="240" w:lineRule="atLeast"/>
        <w:ind w:left="1920" w:right="-281" w:rightChars="-117" w:hanging="240"/>
        <w:rPr>
          <w:rFonts w:hint="eastAsia" w:ascii="新細明體" w:hAnsi="新細明體" w:eastAsia="新細明體" w:cs="新細明體"/>
          <w:bCs/>
          <w:color w:val="auto"/>
        </w:rPr>
      </w:pPr>
      <w:r>
        <w:rPr>
          <w:rFonts w:hint="eastAsia" w:ascii="新細明體" w:hAnsi="新細明體" w:eastAsia="新細明體" w:cs="新細明體"/>
          <w:color w:val="auto"/>
        </w:rPr>
        <w:t>完成繳費報名程序者，除遇不可抗拒之因素，承辦單位恕不辦理退費。</w:t>
      </w:r>
    </w:p>
    <w:p>
      <w:pPr>
        <w:numPr>
          <w:ilvl w:val="0"/>
          <w:numId w:val="3"/>
        </w:numPr>
        <w:spacing w:after="0" w:line="240" w:lineRule="atLeast"/>
        <w:ind w:left="1699" w:right="-281" w:rightChars="-117" w:hanging="1699" w:hangingChars="708"/>
        <w:rPr>
          <w:rFonts w:hint="eastAsia" w:ascii="新細明體" w:hAnsi="新細明體" w:eastAsia="新細明體" w:cs="新細明體"/>
          <w:bCs/>
          <w:color w:val="auto"/>
        </w:rPr>
      </w:pPr>
      <w:r>
        <w:rPr>
          <w:rFonts w:hint="eastAsia" w:ascii="新細明體" w:hAnsi="新細明體" w:eastAsia="新細明體" w:cs="新細明體"/>
          <w:bCs/>
          <w:color w:val="auto"/>
        </w:rPr>
        <w:t>報名日期及方式：</w:t>
      </w:r>
    </w:p>
    <w:p>
      <w:pPr>
        <w:numPr>
          <w:ilvl w:val="0"/>
          <w:numId w:val="15"/>
        </w:numPr>
        <w:spacing w:after="0" w:line="240" w:lineRule="atLeast"/>
        <w:ind w:left="1920" w:right="-281" w:rightChars="-117" w:hanging="240"/>
        <w:rPr>
          <w:rFonts w:hint="eastAsia" w:ascii="新細明體" w:hAnsi="新細明體" w:eastAsia="新細明體" w:cs="新細明體"/>
          <w:bCs/>
          <w:color w:val="auto"/>
        </w:rPr>
      </w:pPr>
      <w:r>
        <w:rPr>
          <w:rFonts w:hint="eastAsia" w:ascii="新細明體" w:hAnsi="新細明體" w:eastAsia="新細明體" w:cs="新細明體"/>
          <w:color w:val="auto"/>
        </w:rPr>
        <w:t>報名日期：</w:t>
      </w:r>
      <w:r>
        <w:rPr>
          <w:rFonts w:hint="eastAsia" w:ascii="新細明體" w:hAnsi="新細明體" w:eastAsia="新細明體" w:cs="新細明體"/>
          <w:color w:val="auto"/>
          <w:lang w:eastAsia="zh-TW"/>
        </w:rPr>
        <w:t>即日起</w:t>
      </w:r>
      <w:r>
        <w:rPr>
          <w:rFonts w:hint="eastAsia" w:ascii="新細明體" w:hAnsi="新細明體" w:eastAsia="新細明體" w:cs="新細明體"/>
          <w:color w:val="auto"/>
        </w:rPr>
        <w:t>至</w:t>
      </w:r>
      <w:r>
        <w:rPr>
          <w:rFonts w:hint="eastAsia" w:ascii="新細明體" w:hAnsi="新細明體" w:eastAsia="新細明體" w:cs="新細明體"/>
          <w:color w:val="auto"/>
          <w:lang w:eastAsia="zh-TW"/>
        </w:rPr>
        <w:t>民國</w:t>
      </w:r>
      <w:r>
        <w:rPr>
          <w:rFonts w:hint="eastAsia" w:ascii="新細明體" w:hAnsi="新細明體" w:eastAsia="新細明體" w:cs="新細明體"/>
          <w:color w:val="auto"/>
          <w:lang w:val="en-US" w:eastAsia="zh-TW"/>
        </w:rPr>
        <w:t>114年03</w:t>
      </w:r>
      <w:r>
        <w:rPr>
          <w:rFonts w:hint="eastAsia" w:ascii="新細明體" w:hAnsi="新細明體" w:eastAsia="新細明體" w:cs="新細明體"/>
          <w:color w:val="auto"/>
        </w:rPr>
        <w:t>月</w:t>
      </w:r>
      <w:r>
        <w:rPr>
          <w:rFonts w:hint="eastAsia" w:ascii="新細明體" w:hAnsi="新細明體" w:eastAsia="新細明體" w:cs="新細明體"/>
          <w:color w:val="auto"/>
          <w:lang w:val="en-US" w:eastAsia="zh-TW"/>
        </w:rPr>
        <w:t>24</w:t>
      </w:r>
      <w:r>
        <w:rPr>
          <w:rFonts w:hint="eastAsia" w:ascii="新細明體" w:hAnsi="新細明體" w:eastAsia="新細明體" w:cs="新細明體"/>
          <w:color w:val="auto"/>
        </w:rPr>
        <w:t>日（週一）18:00止，逾期不受理。</w:t>
      </w:r>
    </w:p>
    <w:p>
      <w:pPr>
        <w:numPr>
          <w:ilvl w:val="0"/>
          <w:numId w:val="16"/>
        </w:numPr>
        <w:spacing w:after="0" w:line="240" w:lineRule="atLeast"/>
        <w:ind w:left="1920" w:right="-281" w:rightChars="-117" w:hanging="240"/>
        <w:rPr>
          <w:rFonts w:hint="eastAsia" w:ascii="新細明體" w:hAnsi="新細明體" w:eastAsia="新細明體" w:cs="新細明體"/>
          <w:bCs/>
          <w:color w:val="auto"/>
        </w:rPr>
      </w:pPr>
      <w:r>
        <w:rPr>
          <w:rFonts w:hint="eastAsia" w:ascii="新細明體" w:hAnsi="新細明體" w:eastAsia="新細明體" w:cs="新細明體"/>
          <w:bCs/>
          <w:color w:val="auto"/>
        </w:rPr>
        <w:t>報名方式：</w:t>
      </w:r>
    </w:p>
    <w:p>
      <w:pPr>
        <w:numPr>
          <w:ilvl w:val="0"/>
          <w:numId w:val="17"/>
        </w:numPr>
        <w:spacing w:after="0" w:line="240" w:lineRule="atLeast"/>
        <w:ind w:left="2525" w:right="-281" w:rightChars="-117"/>
        <w:rPr>
          <w:rFonts w:hint="eastAsia" w:ascii="新細明體" w:hAnsi="新細明體" w:eastAsia="新細明體" w:cs="新細明體"/>
          <w:bCs/>
          <w:color w:val="auto"/>
        </w:rPr>
      </w:pPr>
      <w:r>
        <w:rPr>
          <w:rFonts w:hint="eastAsia" w:ascii="新細明體" w:hAnsi="新細明體" w:eastAsia="新細明體" w:cs="新細明體"/>
          <w:bCs/>
          <w:color w:val="auto"/>
        </w:rPr>
        <w:t>報名費：</w:t>
      </w:r>
      <w:r>
        <w:rPr>
          <w:rFonts w:hint="eastAsia" w:ascii="新細明體" w:hAnsi="新細明體" w:eastAsia="新細明體" w:cs="新細明體"/>
          <w:color w:val="auto"/>
        </w:rPr>
        <w:t>每位選手4</w:t>
      </w:r>
      <w:r>
        <w:rPr>
          <w:rFonts w:hint="eastAsia" w:ascii="新細明體" w:hAnsi="新細明體" w:eastAsia="新細明體" w:cs="新細明體"/>
          <w:b/>
          <w:bCs/>
          <w:color w:val="auto"/>
        </w:rPr>
        <w:t>00</w:t>
      </w:r>
      <w:r>
        <w:rPr>
          <w:rFonts w:hint="eastAsia" w:ascii="新細明體" w:hAnsi="新細明體" w:eastAsia="新細明體" w:cs="新細明體"/>
          <w:color w:val="auto"/>
        </w:rPr>
        <w:t>元可參賽一個項目，每增加一項目加收2</w:t>
      </w:r>
      <w:r>
        <w:rPr>
          <w:rFonts w:hint="eastAsia" w:ascii="新細明體" w:hAnsi="新細明體" w:eastAsia="新細明體" w:cs="新細明體"/>
          <w:b/>
          <w:bCs/>
          <w:color w:val="auto"/>
        </w:rPr>
        <w:t>00</w:t>
      </w:r>
      <w:r>
        <w:rPr>
          <w:rFonts w:hint="eastAsia" w:ascii="新細明體" w:hAnsi="新細明體" w:eastAsia="新細明體" w:cs="新細明體"/>
          <w:color w:val="auto"/>
        </w:rPr>
        <w:t>元，</w:t>
      </w:r>
      <w:r>
        <w:rPr>
          <w:rFonts w:hint="eastAsia" w:ascii="新細明體" w:hAnsi="新細明體" w:eastAsia="新細明體" w:cs="新細明體"/>
          <w:b/>
          <w:bCs/>
          <w:color w:val="auto"/>
        </w:rPr>
        <w:t>報名費請於</w:t>
      </w:r>
      <w:r>
        <w:rPr>
          <w:rFonts w:hint="eastAsia" w:ascii="新細明體" w:hAnsi="新細明體" w:eastAsia="新細明體" w:cs="新細明體"/>
          <w:b/>
          <w:bCs/>
          <w:color w:val="auto"/>
          <w:lang w:eastAsia="zh-TW"/>
        </w:rPr>
        <w:t>民國</w:t>
      </w:r>
      <w:r>
        <w:rPr>
          <w:rFonts w:hint="eastAsia" w:ascii="新細明體" w:hAnsi="新細明體" w:eastAsia="新細明體" w:cs="新細明體"/>
          <w:b/>
          <w:bCs/>
          <w:color w:val="auto"/>
          <w:lang w:val="en-US" w:eastAsia="zh-TW"/>
        </w:rPr>
        <w:t>114年03月28日（週五）以前匯款或繳交現金至本會</w:t>
      </w:r>
      <w:r>
        <w:rPr>
          <w:rFonts w:hint="eastAsia" w:ascii="新細明體" w:hAnsi="新細明體" w:eastAsia="新細明體" w:cs="新細明體"/>
          <w:b/>
          <w:bCs/>
          <w:color w:val="auto"/>
        </w:rPr>
        <w:t>，未收到報名費者，視同未完成報名程序，承辦單位有權取消其參賽資格。</w:t>
      </w:r>
    </w:p>
    <w:p>
      <w:pPr>
        <w:numPr>
          <w:ilvl w:val="0"/>
          <w:numId w:val="17"/>
        </w:numPr>
        <w:spacing w:after="0" w:line="240" w:lineRule="atLeast"/>
        <w:ind w:left="2525" w:right="-281" w:rightChars="-117"/>
        <w:rPr>
          <w:rFonts w:hint="eastAsia" w:ascii="新細明體" w:hAnsi="新細明體" w:eastAsia="新細明體" w:cs="新細明體"/>
          <w:bCs/>
          <w:color w:val="auto"/>
        </w:rPr>
      </w:pPr>
      <w:r>
        <w:rPr>
          <w:rFonts w:hint="eastAsia" w:ascii="新細明體" w:hAnsi="新細明體" w:eastAsia="新細明體" w:cs="新細明體"/>
          <w:color w:val="auto"/>
        </w:rPr>
        <w:t>匯款帳號：</w:t>
      </w:r>
    </w:p>
    <w:p>
      <w:pPr>
        <w:numPr>
          <w:ilvl w:val="0"/>
          <w:numId w:val="18"/>
        </w:numPr>
        <w:spacing w:after="0" w:line="240" w:lineRule="atLeast"/>
        <w:ind w:left="2100" w:leftChars="1100" w:right="-281" w:rightChars="-117"/>
        <w:rPr>
          <w:rFonts w:hint="eastAsia" w:ascii="新細明體" w:hAnsi="新細明體" w:eastAsia="新細明體" w:cs="新細明體"/>
          <w:bCs/>
          <w:color w:val="auto"/>
          <w:lang w:val="en-US" w:eastAsia="zh-TW"/>
        </w:rPr>
      </w:pPr>
      <w:r>
        <w:rPr>
          <w:rFonts w:hint="eastAsia" w:ascii="新細明體" w:hAnsi="新細明體" w:eastAsia="新細明體" w:cs="新細明體"/>
          <w:bCs/>
          <w:color w:val="auto"/>
          <w:lang w:val="en-US" w:eastAsia="zh-TW"/>
        </w:rPr>
        <w:t>帳戶銀行：中華郵政股份有限公司，銀行代碼：700</w:t>
      </w:r>
    </w:p>
    <w:p>
      <w:pPr>
        <w:numPr>
          <w:ilvl w:val="0"/>
          <w:numId w:val="18"/>
        </w:numPr>
        <w:spacing w:after="0" w:line="240" w:lineRule="atLeast"/>
        <w:ind w:left="2100" w:leftChars="1100" w:right="-281" w:rightChars="-117"/>
        <w:rPr>
          <w:rFonts w:hint="eastAsia" w:ascii="新細明體" w:hAnsi="新細明體" w:eastAsia="新細明體" w:cs="新細明體"/>
          <w:bCs/>
          <w:color w:val="auto"/>
          <w:lang w:val="en-US" w:eastAsia="zh-TW"/>
        </w:rPr>
      </w:pPr>
      <w:r>
        <w:rPr>
          <w:rFonts w:hint="eastAsia" w:ascii="新細明體" w:hAnsi="新細明體" w:eastAsia="新細明體" w:cs="新細明體"/>
          <w:bCs/>
          <w:color w:val="auto"/>
          <w:lang w:val="en-US" w:eastAsia="zh-TW"/>
        </w:rPr>
        <w:t>戶名：嘉義縣體育會滑輪溜冰委員會勞同光</w:t>
      </w:r>
    </w:p>
    <w:p>
      <w:pPr>
        <w:numPr>
          <w:ilvl w:val="0"/>
          <w:numId w:val="18"/>
        </w:numPr>
        <w:spacing w:after="0" w:line="240" w:lineRule="atLeast"/>
        <w:ind w:left="2100" w:leftChars="1100" w:right="-281" w:rightChars="-117"/>
        <w:rPr>
          <w:rFonts w:hint="eastAsia" w:ascii="新細明體" w:hAnsi="新細明體" w:eastAsia="新細明體" w:cs="新細明體"/>
          <w:bCs/>
          <w:color w:val="auto"/>
          <w:lang w:val="en-US" w:eastAsia="zh-TW"/>
        </w:rPr>
      </w:pPr>
      <w:r>
        <w:rPr>
          <w:rFonts w:hint="eastAsia" w:ascii="新細明體" w:hAnsi="新細明體" w:eastAsia="新細明體" w:cs="新細明體"/>
          <w:bCs/>
          <w:color w:val="auto"/>
          <w:lang w:val="en-US" w:eastAsia="zh-TW"/>
        </w:rPr>
        <w:t>帳號：00514710763162</w:t>
      </w:r>
    </w:p>
    <w:p>
      <w:pPr>
        <w:numPr>
          <w:ilvl w:val="0"/>
          <w:numId w:val="17"/>
        </w:numPr>
        <w:spacing w:after="0" w:line="240" w:lineRule="atLeast"/>
        <w:ind w:left="2525" w:right="-281" w:rightChars="-117"/>
        <w:rPr>
          <w:rFonts w:hint="eastAsia" w:ascii="新細明體" w:hAnsi="新細明體" w:eastAsia="新細明體" w:cs="新細明體"/>
          <w:bCs/>
          <w:color w:val="auto"/>
        </w:rPr>
      </w:pPr>
      <w:r>
        <w:rPr>
          <w:rFonts w:hint="eastAsia" w:ascii="新細明體" w:hAnsi="新細明體" w:eastAsia="新細明體" w:cs="新細明體"/>
          <w:color w:val="auto"/>
        </w:rPr>
        <w:t>報名方式：一律採網路報名，請上</w:t>
      </w:r>
      <w:r>
        <w:rPr>
          <w:rFonts w:hint="eastAsia" w:ascii="新細明體" w:hAnsi="新細明體" w:eastAsia="新細明體" w:cs="新細明體"/>
          <w:color w:val="auto"/>
          <w:szCs w:val="28"/>
        </w:rPr>
        <w:t>嘉義縣CMS管理系統網站報名（</w:t>
      </w:r>
      <w:bookmarkStart w:id="0" w:name="_Hlk113114980"/>
      <w:r>
        <w:rPr>
          <w:rFonts w:hint="eastAsia" w:ascii="新細明體" w:hAnsi="新細明體" w:eastAsia="新細明體" w:cs="新細明體"/>
          <w:color w:val="auto"/>
        </w:rPr>
        <w:fldChar w:fldCharType="begin"/>
      </w:r>
      <w:r>
        <w:rPr>
          <w:rFonts w:hint="eastAsia" w:ascii="新細明體" w:hAnsi="新細明體" w:eastAsia="新細明體" w:cs="新細明體"/>
          <w:color w:val="auto"/>
        </w:rPr>
        <w:instrText xml:space="preserve">HYPERLINK "https://cms.cyc.edu.tw/" </w:instrText>
      </w:r>
      <w:r>
        <w:rPr>
          <w:rFonts w:hint="eastAsia" w:ascii="新細明體" w:hAnsi="新細明體" w:eastAsia="新細明體" w:cs="新細明體"/>
          <w:color w:val="auto"/>
        </w:rPr>
        <w:fldChar w:fldCharType="separate"/>
      </w:r>
      <w:r>
        <w:rPr>
          <w:rStyle w:val="10"/>
          <w:rFonts w:hint="eastAsia" w:ascii="新細明體" w:hAnsi="新細明體" w:eastAsia="新細明體" w:cs="新細明體"/>
          <w:color w:val="auto"/>
          <w:szCs w:val="28"/>
        </w:rPr>
        <w:t>https://cms.cyc.edu.tw/</w:t>
      </w:r>
      <w:r>
        <w:rPr>
          <w:rFonts w:hint="eastAsia" w:ascii="新細明體" w:hAnsi="新細明體" w:eastAsia="新細明體" w:cs="新細明體"/>
          <w:color w:val="auto"/>
        </w:rPr>
        <w:fldChar w:fldCharType="end"/>
      </w:r>
      <w:r>
        <w:rPr>
          <w:rFonts w:hint="eastAsia" w:ascii="新細明體" w:hAnsi="新細明體" w:eastAsia="新細明體" w:cs="新細明體"/>
          <w:color w:val="auto"/>
          <w:szCs w:val="28"/>
        </w:rPr>
        <w:t>）</w:t>
      </w:r>
      <w:bookmarkEnd w:id="0"/>
      <w:r>
        <w:rPr>
          <w:rFonts w:hint="eastAsia" w:ascii="新細明體" w:hAnsi="新細明體" w:eastAsia="新細明體" w:cs="新細明體"/>
          <w:color w:val="auto"/>
          <w:szCs w:val="28"/>
        </w:rPr>
        <w:t>，</w:t>
      </w:r>
      <w:r>
        <w:rPr>
          <w:rFonts w:hint="eastAsia" w:ascii="新細明體" w:hAnsi="新細明體" w:eastAsia="新細明體" w:cs="新細明體"/>
          <w:color w:val="auto"/>
        </w:rPr>
        <w:t>報名資料列印後請加蓋學校關防作為依據</w:t>
      </w:r>
      <w:r>
        <w:rPr>
          <w:rFonts w:hint="eastAsia" w:ascii="新細明體" w:hAnsi="新細明體" w:eastAsia="新細明體" w:cs="新細明體"/>
          <w:color w:val="auto"/>
          <w:lang w:eastAsia="zh-TW"/>
        </w:rPr>
        <w:t>，</w:t>
      </w:r>
      <w:r>
        <w:rPr>
          <w:rFonts w:hint="eastAsia" w:ascii="新細明體" w:hAnsi="新細明體" w:eastAsia="新細明體" w:cs="新細明體"/>
          <w:color w:val="auto"/>
        </w:rPr>
        <w:t>並於</w:t>
      </w:r>
      <w:r>
        <w:rPr>
          <w:rFonts w:hint="eastAsia" w:ascii="新細明體" w:hAnsi="新細明體" w:eastAsia="新細明體" w:cs="新細明體"/>
          <w:color w:val="auto"/>
          <w:lang w:eastAsia="zh-TW"/>
        </w:rPr>
        <w:t>賽會期間</w:t>
      </w:r>
      <w:r>
        <w:rPr>
          <w:rFonts w:hint="eastAsia" w:ascii="新細明體" w:hAnsi="新細明體" w:eastAsia="新細明體" w:cs="新細明體"/>
          <w:color w:val="auto"/>
        </w:rPr>
        <w:t>備查。</w:t>
      </w:r>
    </w:p>
    <w:p>
      <w:pPr>
        <w:numPr>
          <w:ilvl w:val="0"/>
          <w:numId w:val="17"/>
        </w:numPr>
        <w:spacing w:after="0" w:line="240" w:lineRule="atLeast"/>
        <w:ind w:left="2525" w:right="-281" w:rightChars="-117"/>
        <w:rPr>
          <w:rFonts w:hint="eastAsia" w:ascii="新細明體" w:hAnsi="新細明體" w:eastAsia="新細明體" w:cs="新細明體"/>
          <w:bCs/>
          <w:color w:val="auto"/>
        </w:rPr>
      </w:pPr>
      <w:r>
        <w:rPr>
          <w:rFonts w:hint="eastAsia" w:ascii="新細明體" w:hAnsi="新細明體" w:eastAsia="新細明體" w:cs="新細明體"/>
          <w:color w:val="auto"/>
        </w:rPr>
        <w:t>報名諮詢電話：嘉義縣體育會滑輪溜冰委員會  總幹事  蕭舜文 0932-635-688。</w:t>
      </w:r>
    </w:p>
    <w:p>
      <w:pPr>
        <w:numPr>
          <w:ilvl w:val="0"/>
          <w:numId w:val="17"/>
        </w:numPr>
        <w:spacing w:after="0" w:line="240" w:lineRule="atLeast"/>
        <w:ind w:left="2525" w:right="-281" w:rightChars="-117"/>
        <w:rPr>
          <w:rFonts w:hint="eastAsia" w:ascii="新細明體" w:hAnsi="新細明體" w:eastAsia="新細明體" w:cs="新細明體"/>
          <w:bCs/>
          <w:color w:val="auto"/>
        </w:rPr>
      </w:pPr>
      <w:r>
        <w:rPr>
          <w:rFonts w:hint="eastAsia" w:ascii="新細明體" w:hAnsi="新細明體" w:eastAsia="新細明體" w:cs="新細明體"/>
          <w:bCs/>
          <w:color w:val="auto"/>
        </w:rPr>
        <w:t>其它注意事項：</w:t>
      </w:r>
    </w:p>
    <w:p>
      <w:pPr>
        <w:numPr>
          <w:ilvl w:val="0"/>
          <w:numId w:val="19"/>
        </w:numPr>
        <w:spacing w:after="0" w:line="240" w:lineRule="atLeast"/>
        <w:ind w:left="2558" w:leftChars="1000" w:right="-281" w:rightChars="-117" w:hanging="158" w:hangingChars="66"/>
        <w:rPr>
          <w:rFonts w:hint="eastAsia" w:ascii="新細明體" w:hAnsi="新細明體" w:eastAsia="新細明體" w:cs="新細明體"/>
          <w:color w:val="auto"/>
        </w:rPr>
      </w:pPr>
      <w:r>
        <w:rPr>
          <w:rFonts w:hint="eastAsia" w:ascii="新細明體" w:hAnsi="新細明體" w:eastAsia="新細明體" w:cs="新細明體"/>
          <w:color w:val="auto"/>
        </w:rPr>
        <w:t>參賽學生、指導老師一律以網路報名之名單為準，完成報名程序後，即不接受參賽選手及指導老師名單更改。</w:t>
      </w:r>
    </w:p>
    <w:p>
      <w:pPr>
        <w:numPr>
          <w:ilvl w:val="0"/>
          <w:numId w:val="19"/>
        </w:numPr>
        <w:spacing w:after="0" w:line="240" w:lineRule="atLeast"/>
        <w:ind w:left="2580" w:leftChars="1000" w:right="-281" w:rightChars="-117" w:hanging="180" w:hangingChars="75"/>
        <w:rPr>
          <w:rFonts w:hint="eastAsia" w:ascii="新細明體" w:hAnsi="新細明體" w:eastAsia="新細明體" w:cs="新細明體"/>
          <w:color w:val="auto"/>
        </w:rPr>
      </w:pPr>
      <w:r>
        <w:rPr>
          <w:rFonts w:hint="eastAsia" w:ascii="新細明體" w:hAnsi="新細明體" w:eastAsia="新細明體" w:cs="新細明體"/>
          <w:color w:val="auto"/>
        </w:rPr>
        <w:t>各單位除輸入學校連絡電話外，請另填上帶隊老師之手機號碼作為大會緊急聯絡之用。</w:t>
      </w:r>
    </w:p>
    <w:p>
      <w:pPr>
        <w:numPr>
          <w:ilvl w:val="0"/>
          <w:numId w:val="3"/>
        </w:numPr>
        <w:spacing w:after="0" w:line="240" w:lineRule="atLeast"/>
        <w:ind w:left="1699" w:right="-281" w:rightChars="-117" w:hanging="1699" w:hangingChars="708"/>
        <w:rPr>
          <w:rFonts w:hint="eastAsia" w:ascii="新細明體" w:hAnsi="新細明體" w:eastAsia="新細明體" w:cs="新細明體"/>
          <w:bCs/>
          <w:color w:val="auto"/>
        </w:rPr>
      </w:pPr>
      <w:r>
        <w:rPr>
          <w:rFonts w:hint="eastAsia" w:ascii="新細明體" w:hAnsi="新細明體" w:eastAsia="新細明體" w:cs="新細明體"/>
          <w:color w:val="auto"/>
        </w:rPr>
        <w:t>領隊會議時間、地點及電腦抽籤日期：</w:t>
      </w:r>
    </w:p>
    <w:p>
      <w:pPr>
        <w:numPr>
          <w:ilvl w:val="0"/>
          <w:numId w:val="20"/>
        </w:numPr>
        <w:spacing w:after="0" w:line="240" w:lineRule="atLeast"/>
        <w:ind w:left="2100" w:right="-281" w:rightChars="-117"/>
        <w:rPr>
          <w:rFonts w:hint="eastAsia" w:ascii="新細明體" w:hAnsi="新細明體" w:eastAsia="新細明體" w:cs="新細明體"/>
          <w:bCs/>
          <w:color w:val="auto"/>
        </w:rPr>
      </w:pPr>
      <w:r>
        <w:rPr>
          <w:rFonts w:hint="eastAsia" w:ascii="新細明體" w:hAnsi="新細明體" w:eastAsia="新細明體" w:cs="新細明體"/>
          <w:bCs/>
          <w:color w:val="auto"/>
        </w:rPr>
        <w:t>領隊會議時間及地點：</w:t>
      </w:r>
    </w:p>
    <w:p>
      <w:pPr>
        <w:numPr>
          <w:ilvl w:val="0"/>
          <w:numId w:val="21"/>
        </w:numPr>
        <w:spacing w:after="0" w:line="240" w:lineRule="atLeast"/>
        <w:ind w:left="2945" w:right="-281" w:rightChars="-117"/>
        <w:rPr>
          <w:rFonts w:hint="eastAsia" w:ascii="新細明體" w:hAnsi="新細明體" w:eastAsia="新細明體" w:cs="新細明體"/>
          <w:bCs/>
          <w:color w:val="auto"/>
        </w:rPr>
      </w:pPr>
      <w:r>
        <w:rPr>
          <w:rFonts w:hint="eastAsia" w:ascii="新細明體" w:hAnsi="新細明體" w:eastAsia="新細明體" w:cs="新細明體"/>
          <w:color w:val="auto"/>
        </w:rPr>
        <w:t>民國11</w:t>
      </w:r>
      <w:r>
        <w:rPr>
          <w:rFonts w:hint="eastAsia" w:ascii="新細明體" w:hAnsi="新細明體" w:eastAsia="新細明體" w:cs="新細明體"/>
          <w:color w:val="auto"/>
          <w:lang w:val="en-US" w:eastAsia="zh-TW"/>
        </w:rPr>
        <w:t>4</w:t>
      </w:r>
      <w:r>
        <w:rPr>
          <w:rFonts w:hint="eastAsia" w:ascii="新細明體" w:hAnsi="新細明體" w:eastAsia="新細明體" w:cs="新細明體"/>
          <w:color w:val="auto"/>
        </w:rPr>
        <w:t>年</w:t>
      </w:r>
      <w:r>
        <w:rPr>
          <w:rFonts w:hint="eastAsia" w:ascii="新細明體" w:hAnsi="新細明體" w:eastAsia="新細明體" w:cs="新細明體"/>
          <w:color w:val="auto"/>
          <w:lang w:val="en-US" w:eastAsia="zh-TW"/>
        </w:rPr>
        <w:t>04</w:t>
      </w:r>
      <w:r>
        <w:rPr>
          <w:rFonts w:hint="eastAsia" w:ascii="新細明體" w:hAnsi="新細明體" w:eastAsia="新細明體" w:cs="新細明體"/>
          <w:color w:val="auto"/>
        </w:rPr>
        <w:t>月</w:t>
      </w:r>
      <w:r>
        <w:rPr>
          <w:rFonts w:hint="eastAsia" w:ascii="新細明體" w:hAnsi="新細明體" w:eastAsia="新細明體" w:cs="新細明體"/>
          <w:color w:val="auto"/>
          <w:lang w:val="en-US" w:eastAsia="zh-TW"/>
        </w:rPr>
        <w:t>13</w:t>
      </w:r>
      <w:r>
        <w:rPr>
          <w:rFonts w:hint="eastAsia" w:ascii="新細明體" w:hAnsi="新細明體" w:eastAsia="新細明體" w:cs="新細明體"/>
          <w:color w:val="auto"/>
        </w:rPr>
        <w:t xml:space="preserve"> 日（週</w:t>
      </w:r>
      <w:r>
        <w:rPr>
          <w:rFonts w:hint="eastAsia" w:ascii="新細明體" w:hAnsi="新細明體" w:eastAsia="新細明體" w:cs="新細明體"/>
          <w:color w:val="auto"/>
          <w:lang w:eastAsia="zh-TW"/>
        </w:rPr>
        <w:t>日</w:t>
      </w:r>
      <w:r>
        <w:rPr>
          <w:rFonts w:hint="eastAsia" w:ascii="新細明體" w:hAnsi="新細明體" w:eastAsia="新細明體" w:cs="新細明體"/>
          <w:color w:val="auto"/>
        </w:rPr>
        <w:t>）</w:t>
      </w:r>
      <w:r>
        <w:rPr>
          <w:rFonts w:hint="eastAsia" w:ascii="新細明體" w:hAnsi="新細明體" w:eastAsia="新細明體" w:cs="新細明體"/>
          <w:color w:val="auto"/>
          <w:lang w:val="en-US" w:eastAsia="zh-TW"/>
        </w:rPr>
        <w:t>8</w:t>
      </w:r>
      <w:r>
        <w:rPr>
          <w:rFonts w:hint="eastAsia" w:ascii="新細明體" w:hAnsi="新細明體" w:eastAsia="新細明體" w:cs="新細明體"/>
          <w:color w:val="auto"/>
        </w:rPr>
        <w:t>:</w:t>
      </w:r>
      <w:r>
        <w:rPr>
          <w:rFonts w:hint="eastAsia" w:ascii="新細明體" w:hAnsi="新細明體" w:eastAsia="新細明體" w:cs="新細明體"/>
          <w:color w:val="auto"/>
          <w:lang w:val="en-US" w:eastAsia="zh-TW"/>
        </w:rPr>
        <w:t>0</w:t>
      </w:r>
      <w:r>
        <w:rPr>
          <w:rFonts w:hint="eastAsia" w:ascii="新細明體" w:hAnsi="新細明體" w:eastAsia="新細明體" w:cs="新細明體"/>
          <w:color w:val="auto"/>
        </w:rPr>
        <w:t>0於</w:t>
      </w:r>
      <w:r>
        <w:rPr>
          <w:rFonts w:hint="eastAsia" w:ascii="新細明體" w:hAnsi="新細明體" w:eastAsia="新細明體" w:cs="新細明體"/>
          <w:color w:val="auto"/>
          <w:lang w:eastAsia="zh-TW"/>
        </w:rPr>
        <w:t>民雄運動公園溜冰場</w:t>
      </w:r>
      <w:r>
        <w:rPr>
          <w:rFonts w:hint="eastAsia" w:ascii="新細明體" w:hAnsi="新細明體" w:eastAsia="新細明體" w:cs="新細明體"/>
          <w:color w:val="auto"/>
        </w:rPr>
        <w:t>（</w:t>
      </w:r>
      <w:r>
        <w:rPr>
          <w:rFonts w:hint="eastAsia" w:ascii="新細明體" w:hAnsi="新細明體" w:eastAsia="新細明體" w:cs="新細明體"/>
          <w:color w:val="auto"/>
          <w:lang w:eastAsia="zh-TW"/>
        </w:rPr>
        <w:t>比賽會場</w:t>
      </w:r>
      <w:r>
        <w:rPr>
          <w:rFonts w:hint="eastAsia" w:ascii="新細明體" w:hAnsi="新細明體" w:eastAsia="新細明體" w:cs="新細明體"/>
          <w:color w:val="auto"/>
        </w:rPr>
        <w:t>）舉行。（暫定，如有變更將公佈於</w:t>
      </w:r>
      <w:r>
        <w:rPr>
          <w:rFonts w:hint="eastAsia" w:ascii="新細明體" w:hAnsi="新細明體" w:eastAsia="新細明體" w:cs="新細明體"/>
          <w:color w:val="auto"/>
          <w:szCs w:val="28"/>
        </w:rPr>
        <w:t>嘉義縣CMS管理系統網站報名</w:t>
      </w:r>
      <w:r>
        <w:rPr>
          <w:rFonts w:hint="eastAsia" w:ascii="新細明體" w:hAnsi="新細明體" w:eastAsia="新細明體" w:cs="新細明體"/>
          <w:color w:val="auto"/>
        </w:rPr>
        <w:fldChar w:fldCharType="begin"/>
      </w:r>
      <w:r>
        <w:rPr>
          <w:rFonts w:hint="eastAsia" w:ascii="新細明體" w:hAnsi="新細明體" w:eastAsia="新細明體" w:cs="新細明體"/>
          <w:color w:val="auto"/>
        </w:rPr>
        <w:instrText xml:space="preserve">HYPERLINK "https://cms.cyc.edu.tw/" </w:instrText>
      </w:r>
      <w:r>
        <w:rPr>
          <w:rFonts w:hint="eastAsia" w:ascii="新細明體" w:hAnsi="新細明體" w:eastAsia="新細明體" w:cs="新細明體"/>
          <w:color w:val="auto"/>
        </w:rPr>
        <w:fldChar w:fldCharType="separate"/>
      </w:r>
      <w:r>
        <w:rPr>
          <w:rStyle w:val="10"/>
          <w:rFonts w:hint="eastAsia" w:ascii="新細明體" w:hAnsi="新細明體" w:eastAsia="新細明體" w:cs="新細明體"/>
          <w:color w:val="auto"/>
          <w:szCs w:val="28"/>
        </w:rPr>
        <w:t>https://cms.cyc.edu.tw/</w:t>
      </w:r>
      <w:r>
        <w:rPr>
          <w:rFonts w:hint="eastAsia" w:ascii="新細明體" w:hAnsi="新細明體" w:eastAsia="新細明體" w:cs="新細明體"/>
          <w:color w:val="auto"/>
        </w:rPr>
        <w:fldChar w:fldCharType="end"/>
      </w:r>
      <w:r>
        <w:rPr>
          <w:rFonts w:hint="eastAsia" w:ascii="新細明體" w:hAnsi="新細明體" w:eastAsia="新細明體" w:cs="新細明體"/>
          <w:color w:val="auto"/>
        </w:rPr>
        <w:t>，不再另行通知）</w:t>
      </w:r>
    </w:p>
    <w:p>
      <w:pPr>
        <w:numPr>
          <w:ilvl w:val="0"/>
          <w:numId w:val="21"/>
        </w:numPr>
        <w:spacing w:after="0" w:line="240" w:lineRule="atLeast"/>
        <w:ind w:left="2945" w:right="-281" w:rightChars="-117"/>
        <w:rPr>
          <w:rFonts w:hint="eastAsia" w:ascii="新細明體" w:hAnsi="新細明體" w:eastAsia="新細明體" w:cs="新細明體"/>
          <w:bCs/>
          <w:color w:val="auto"/>
        </w:rPr>
      </w:pPr>
      <w:r>
        <w:rPr>
          <w:rFonts w:hint="eastAsia" w:ascii="新細明體" w:hAnsi="新細明體" w:eastAsia="新細明體" w:cs="新細明體"/>
          <w:color w:val="auto"/>
        </w:rPr>
        <w:t>請各隊領隊、教練務必參加領隊會議，未參加者視對領隊會議決議內容無條件同意。</w:t>
      </w:r>
    </w:p>
    <w:p>
      <w:pPr>
        <w:numPr>
          <w:ilvl w:val="0"/>
          <w:numId w:val="20"/>
        </w:numPr>
        <w:spacing w:after="0" w:line="240" w:lineRule="atLeast"/>
        <w:ind w:left="2100" w:right="-281" w:rightChars="-117"/>
        <w:rPr>
          <w:rFonts w:hint="eastAsia" w:ascii="新細明體" w:hAnsi="新細明體" w:eastAsia="新細明體" w:cs="新細明體"/>
          <w:bCs/>
          <w:color w:val="auto"/>
        </w:rPr>
      </w:pPr>
      <w:r>
        <w:rPr>
          <w:rFonts w:hint="eastAsia" w:ascii="新細明體" w:hAnsi="新細明體" w:eastAsia="新細明體" w:cs="新細明體"/>
          <w:bCs/>
          <w:color w:val="auto"/>
        </w:rPr>
        <w:t>電腦抽籤日期及時間：</w:t>
      </w:r>
    </w:p>
    <w:p>
      <w:pPr>
        <w:numPr>
          <w:numId w:val="0"/>
        </w:numPr>
        <w:spacing w:after="0" w:line="240" w:lineRule="atLeast"/>
        <w:ind w:left="1680" w:leftChars="1100" w:right="-281" w:rightChars="-117"/>
        <w:rPr>
          <w:rFonts w:hint="eastAsia" w:ascii="新細明體" w:hAnsi="新細明體" w:eastAsia="新細明體" w:cs="新細明體"/>
          <w:bCs/>
          <w:color w:val="auto"/>
          <w:lang w:eastAsia="zh-TW"/>
        </w:rPr>
      </w:pPr>
      <w:r>
        <w:rPr>
          <w:rFonts w:hint="eastAsia" w:ascii="新細明體" w:hAnsi="新細明體" w:eastAsia="新細明體" w:cs="新細明體"/>
          <w:bCs/>
          <w:color w:val="auto"/>
          <w:lang w:eastAsia="zh-TW"/>
        </w:rPr>
        <w:t>民國</w:t>
      </w:r>
      <w:r>
        <w:rPr>
          <w:rFonts w:hint="eastAsia" w:ascii="新細明體" w:hAnsi="新細明體" w:eastAsia="新細明體" w:cs="新細明體"/>
          <w:bCs/>
          <w:color w:val="auto"/>
          <w:lang w:val="en-US" w:eastAsia="zh-TW"/>
        </w:rPr>
        <w:t>114年03月31日（週一）於嘉義縣滑輪溜冰委員會</w:t>
      </w:r>
      <w:r>
        <w:rPr>
          <w:rFonts w:hint="eastAsia" w:ascii="新細明體" w:hAnsi="新細明體" w:eastAsia="新細明體" w:cs="新細明體"/>
          <w:color w:val="auto"/>
        </w:rPr>
        <w:t>（嘉義縣太保市太保一路12號）</w:t>
      </w:r>
      <w:r>
        <w:rPr>
          <w:rFonts w:hint="eastAsia" w:ascii="新細明體" w:hAnsi="新細明體" w:eastAsia="新細明體" w:cs="新細明體"/>
          <w:color w:val="auto"/>
          <w:lang w:eastAsia="zh-TW"/>
        </w:rPr>
        <w:t>舉行線上電腦抽籤，錄影檔將於隔日上傳至</w:t>
      </w:r>
      <w:r>
        <w:rPr>
          <w:rFonts w:hint="eastAsia" w:ascii="新細明體" w:hAnsi="新細明體" w:eastAsia="新細明體" w:cs="新細明體"/>
          <w:color w:val="auto"/>
          <w:szCs w:val="28"/>
        </w:rPr>
        <w:t>嘉義縣CMS管理系統</w:t>
      </w:r>
      <w:r>
        <w:rPr>
          <w:rFonts w:hint="eastAsia" w:ascii="新細明體" w:hAnsi="新細明體" w:eastAsia="新細明體" w:cs="新細明體"/>
          <w:color w:val="auto"/>
          <w:szCs w:val="28"/>
          <w:lang w:eastAsia="zh-TW"/>
        </w:rPr>
        <w:t>本賽事公告欄內公告。</w:t>
      </w:r>
    </w:p>
    <w:p>
      <w:pPr>
        <w:numPr>
          <w:ilvl w:val="0"/>
          <w:numId w:val="3"/>
        </w:numPr>
        <w:spacing w:after="0" w:line="240" w:lineRule="atLeast"/>
        <w:ind w:left="1699" w:right="-281" w:rightChars="-117" w:hanging="1699" w:hangingChars="708"/>
        <w:rPr>
          <w:rFonts w:hint="eastAsia" w:ascii="新細明體" w:hAnsi="新細明體" w:eastAsia="新細明體" w:cs="新細明體"/>
          <w:bCs/>
          <w:color w:val="auto"/>
        </w:rPr>
      </w:pPr>
      <w:r>
        <w:rPr>
          <w:rFonts w:hint="eastAsia" w:ascii="新細明體" w:hAnsi="新細明體" w:eastAsia="新細明體" w:cs="新細明體"/>
          <w:bCs/>
          <w:color w:val="auto"/>
        </w:rPr>
        <w:t>競賽規則</w:t>
      </w:r>
      <w:r>
        <w:rPr>
          <w:rFonts w:hint="eastAsia" w:ascii="新細明體" w:hAnsi="新細明體" w:eastAsia="新細明體" w:cs="新細明體"/>
          <w:bCs/>
          <w:color w:val="auto"/>
          <w:lang w:eastAsia="zh-TW"/>
        </w:rPr>
        <w:t>、制度及規定</w:t>
      </w:r>
      <w:r>
        <w:rPr>
          <w:rFonts w:hint="eastAsia" w:ascii="新細明體" w:hAnsi="新細明體" w:eastAsia="新細明體" w:cs="新細明體"/>
          <w:bCs/>
          <w:color w:val="auto"/>
        </w:rPr>
        <w:t>：</w:t>
      </w:r>
    </w:p>
    <w:p>
      <w:pPr>
        <w:numPr>
          <w:ilvl w:val="0"/>
          <w:numId w:val="22"/>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sz w:val="24"/>
          <w:szCs w:val="24"/>
          <w:lang w:eastAsia="zh-TW"/>
        </w:rPr>
        <w:t>本賽事</w:t>
      </w:r>
      <w:r>
        <w:rPr>
          <w:rFonts w:hint="eastAsia" w:ascii="新細明體" w:hAnsi="新細明體" w:eastAsia="新細明體" w:cs="新細明體"/>
          <w:color w:val="auto"/>
          <w:sz w:val="24"/>
          <w:szCs w:val="24"/>
        </w:rPr>
        <w:t>依照</w:t>
      </w:r>
      <w:r>
        <w:rPr>
          <w:rFonts w:hint="eastAsia" w:ascii="新細明體" w:hAnsi="新細明體" w:eastAsia="新細明體" w:cs="新細明體"/>
          <w:color w:val="auto"/>
          <w:spacing w:val="-1"/>
          <w:sz w:val="24"/>
          <w:szCs w:val="24"/>
        </w:rPr>
        <w:t>競速滑輪溜冰國際規則</w:t>
      </w:r>
      <w:r>
        <w:rPr>
          <w:rFonts w:hint="eastAsia" w:ascii="新細明體" w:hAnsi="新細明體" w:eastAsia="新細明體" w:cs="新細明體"/>
          <w:color w:val="auto"/>
          <w:spacing w:val="-1"/>
          <w:sz w:val="24"/>
          <w:szCs w:val="24"/>
          <w:lang w:eastAsia="zh-TW"/>
        </w:rPr>
        <w:t>為</w:t>
      </w:r>
      <w:r>
        <w:rPr>
          <w:rFonts w:hint="eastAsia" w:ascii="新細明體" w:hAnsi="新細明體" w:eastAsia="新細明體" w:cs="新細明體"/>
          <w:color w:val="auto"/>
          <w:sz w:val="24"/>
          <w:szCs w:val="24"/>
        </w:rPr>
        <w:t>依據</w:t>
      </w:r>
      <w:r>
        <w:rPr>
          <w:rFonts w:hint="eastAsia" w:ascii="新細明體" w:hAnsi="新細明體" w:eastAsia="新細明體" w:cs="新細明體"/>
          <w:color w:val="auto"/>
          <w:sz w:val="24"/>
          <w:szCs w:val="24"/>
          <w:lang w:eastAsia="zh-TW"/>
        </w:rPr>
        <w:t>（裁判長得視比賽現場之情況保有變更規則之權益）</w:t>
      </w:r>
      <w:r>
        <w:rPr>
          <w:rFonts w:hint="eastAsia" w:ascii="新細明體" w:hAnsi="新細明體" w:eastAsia="新細明體" w:cs="新細明體"/>
          <w:color w:val="auto"/>
        </w:rPr>
        <w:t>。</w:t>
      </w:r>
    </w:p>
    <w:p>
      <w:pPr>
        <w:numPr>
          <w:ilvl w:val="0"/>
          <w:numId w:val="22"/>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選手號碼布一律貼於安全帽左側明顯處，如於競賽過程中，脫落導致裁判無法分辨選手身分時，將取消其參賽資格。</w:t>
      </w:r>
    </w:p>
    <w:p>
      <w:pPr>
        <w:numPr>
          <w:ilvl w:val="0"/>
          <w:numId w:val="22"/>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參賽選手於比賽中必須戴安全帽，違者取消其參賽資格。</w:t>
      </w:r>
    </w:p>
    <w:p>
      <w:pPr>
        <w:numPr>
          <w:ilvl w:val="0"/>
          <w:numId w:val="22"/>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選手不得配戴飾品（指：手環、手錶、項鍊、戒指、耳環等）下場比賽，配戴眼鏡者，必須使用橡皮圈固定之。</w:t>
      </w:r>
    </w:p>
    <w:p>
      <w:pPr>
        <w:numPr>
          <w:ilvl w:val="0"/>
          <w:numId w:val="22"/>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rPr>
        <w:t>各單項運動員在競速賽中溜至直道部分時,須採取合理的直線途徑前進,不得蛇行或兩個選手肩比肩所造成之故意妨礙其後面選手的阻撞行為,其違犯者之名次將至降低,違犯嚴重者將被取消資格。</w:t>
      </w:r>
    </w:p>
    <w:p>
      <w:pPr>
        <w:numPr>
          <w:ilvl w:val="0"/>
          <w:numId w:val="22"/>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參加選手之食、宿、交通等事務請自行處理。</w:t>
      </w:r>
    </w:p>
    <w:p>
      <w:pPr>
        <w:numPr>
          <w:ilvl w:val="0"/>
          <w:numId w:val="22"/>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b/>
          <w:color w:val="auto"/>
          <w:u w:val="single"/>
        </w:rPr>
        <w:t>各參賽隊伍之帶隊老師，惠請准予公(差)假登記</w:t>
      </w:r>
      <w:r>
        <w:rPr>
          <w:rFonts w:hint="eastAsia" w:ascii="新細明體" w:hAnsi="新細明體" w:eastAsia="新細明體" w:cs="新細明體"/>
          <w:color w:val="auto"/>
        </w:rPr>
        <w:t>。</w:t>
      </w:r>
    </w:p>
    <w:p>
      <w:pPr>
        <w:numPr>
          <w:numId w:val="0"/>
        </w:numPr>
        <w:spacing w:after="0" w:line="240" w:lineRule="atLeast"/>
        <w:ind w:left="1680" w:leftChars="0" w:right="-281" w:rightChars="-117"/>
        <w:rPr>
          <w:rFonts w:hint="eastAsia" w:ascii="新細明體" w:hAnsi="新細明體" w:eastAsia="新細明體" w:cs="新細明體"/>
          <w:bCs/>
          <w:color w:val="auto"/>
        </w:rPr>
      </w:pPr>
    </w:p>
    <w:p>
      <w:pPr>
        <w:numPr>
          <w:ilvl w:val="0"/>
          <w:numId w:val="3"/>
        </w:numPr>
        <w:spacing w:after="0" w:line="240" w:lineRule="atLeast"/>
        <w:ind w:left="1699" w:right="-281" w:rightChars="-117" w:hanging="1699" w:hangingChars="708"/>
        <w:rPr>
          <w:rFonts w:hint="eastAsia" w:ascii="新細明體" w:hAnsi="新細明體" w:eastAsia="新細明體" w:cs="新細明體"/>
          <w:bCs/>
          <w:color w:val="auto"/>
        </w:rPr>
      </w:pPr>
      <w:r>
        <w:rPr>
          <w:rFonts w:hint="eastAsia" w:ascii="新細明體" w:hAnsi="新細明體" w:eastAsia="新細明體" w:cs="新細明體"/>
          <w:color w:val="auto"/>
          <w:lang w:eastAsia="zh-TW"/>
        </w:rPr>
        <w:t>申訴及罰則：</w:t>
      </w:r>
    </w:p>
    <w:p>
      <w:pPr>
        <w:numPr>
          <w:ilvl w:val="0"/>
          <w:numId w:val="23"/>
        </w:numPr>
        <w:spacing w:after="0" w:line="240" w:lineRule="atLeast"/>
        <w:ind w:left="2100" w:leftChars="0" w:right="-281" w:rightChars="-117" w:hanging="420"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申訴：</w:t>
      </w:r>
    </w:p>
    <w:p>
      <w:pPr>
        <w:numPr>
          <w:numId w:val="0"/>
        </w:numPr>
        <w:spacing w:after="0" w:line="240" w:lineRule="atLeast"/>
        <w:ind w:left="2100" w:leftChars="0" w:right="-281" w:rightChars="-117"/>
        <w:rPr>
          <w:rFonts w:hint="eastAsia" w:ascii="新細明體" w:hAnsi="新細明體" w:eastAsia="新細明體" w:cs="新細明體"/>
          <w:bCs/>
          <w:color w:val="auto"/>
        </w:rPr>
      </w:pPr>
      <w:r>
        <w:rPr>
          <w:rFonts w:hint="eastAsia" w:ascii="新細明體" w:hAnsi="新細明體" w:eastAsia="新細明體" w:cs="新細明體"/>
          <w:bCs/>
          <w:color w:val="auto"/>
        </w:rPr>
        <w:t>比賽進行中或比賽結束後，如有異議得提出申訴，但須於該項比賽成績公布後</w:t>
      </w:r>
      <w:r>
        <w:rPr>
          <w:rFonts w:hint="eastAsia" w:ascii="新細明體" w:hAnsi="新細明體" w:eastAsia="新細明體" w:cs="新細明體"/>
          <w:bCs/>
          <w:color w:val="auto"/>
          <w:lang w:val="en-US" w:eastAsia="zh-TW"/>
        </w:rPr>
        <w:t>30</w:t>
      </w:r>
      <w:r>
        <w:rPr>
          <w:rFonts w:hint="eastAsia" w:ascii="新細明體" w:hAnsi="新細明體" w:eastAsia="新細明體" w:cs="新細明體"/>
          <w:bCs/>
          <w:color w:val="auto"/>
        </w:rPr>
        <w:t>分鐘內，由領隊或指導</w:t>
      </w:r>
      <w:r>
        <w:rPr>
          <w:rFonts w:hint="eastAsia" w:ascii="新細明體" w:hAnsi="新細明體" w:eastAsia="新細明體" w:cs="新細明體"/>
          <w:bCs/>
          <w:color w:val="auto"/>
          <w:lang w:eastAsia="zh-TW"/>
        </w:rPr>
        <w:t>教練</w:t>
      </w:r>
      <w:r>
        <w:rPr>
          <w:rFonts w:hint="eastAsia" w:ascii="新細明體" w:hAnsi="新細明體" w:eastAsia="新細明體" w:cs="新細明體"/>
          <w:bCs/>
          <w:color w:val="auto"/>
        </w:rPr>
        <w:t>以書面向裁判長提出，並繳交保證金新台幣3000元。抗議成立，保證金退回，抗議不成立，則保證金沒收，作為大會費用。審判委員會之判定為最終之判定，不得再提出任何異議。</w:t>
      </w:r>
    </w:p>
    <w:p>
      <w:pPr>
        <w:numPr>
          <w:ilvl w:val="0"/>
          <w:numId w:val="23"/>
        </w:numPr>
        <w:spacing w:after="0" w:line="240" w:lineRule="atLeast"/>
        <w:ind w:left="2100" w:leftChars="0" w:right="-281" w:rightChars="-117" w:hanging="420"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罰則：</w:t>
      </w:r>
    </w:p>
    <w:p>
      <w:pPr>
        <w:numPr>
          <w:ilvl w:val="0"/>
          <w:numId w:val="24"/>
        </w:numPr>
        <w:spacing w:after="0" w:line="240" w:lineRule="atLeast"/>
        <w:ind w:left="2405" w:leftChars="0" w:right="-281" w:rightChars="-117" w:hanging="305" w:firstLineChars="0"/>
        <w:rPr>
          <w:rFonts w:hint="eastAsia" w:ascii="新細明體" w:hAnsi="新細明體" w:eastAsia="新細明體" w:cs="新細明體"/>
          <w:bCs/>
          <w:color w:val="auto"/>
        </w:rPr>
      </w:pPr>
      <w:r>
        <w:rPr>
          <w:rFonts w:hint="eastAsia" w:ascii="新細明體" w:hAnsi="新細明體" w:eastAsia="新細明體" w:cs="新細明體"/>
          <w:color w:val="auto"/>
          <w:sz w:val="24"/>
          <w:szCs w:val="24"/>
        </w:rPr>
        <w:t>選手如因違反運動道德(SPORT</w:t>
      </w:r>
      <w:r>
        <w:rPr>
          <w:rFonts w:hint="eastAsia" w:ascii="新細明體" w:hAnsi="新細明體" w:eastAsia="新細明體" w:cs="新細明體"/>
          <w:color w:val="auto"/>
          <w:spacing w:val="49"/>
          <w:sz w:val="24"/>
          <w:szCs w:val="24"/>
        </w:rPr>
        <w:t xml:space="preserve"> </w:t>
      </w:r>
      <w:r>
        <w:rPr>
          <w:rFonts w:hint="eastAsia" w:ascii="新細明體" w:hAnsi="新細明體" w:eastAsia="新細明體" w:cs="新細明體"/>
          <w:color w:val="auto"/>
          <w:sz w:val="24"/>
          <w:szCs w:val="24"/>
        </w:rPr>
        <w:t>FAULT)遭到裁判取消資格</w:t>
      </w:r>
      <w:r>
        <w:rPr>
          <w:rFonts w:hint="eastAsia" w:ascii="新細明體" w:hAnsi="新細明體" w:eastAsia="新細明體" w:cs="新細明體"/>
          <w:color w:val="auto"/>
          <w:sz w:val="24"/>
          <w:szCs w:val="24"/>
          <w:lang w:eastAsia="zh-TW"/>
        </w:rPr>
        <w:t>，</w:t>
      </w:r>
      <w:r>
        <w:rPr>
          <w:rFonts w:hint="eastAsia" w:ascii="新細明體" w:hAnsi="新細明體" w:eastAsia="新細明體" w:cs="新細明體"/>
          <w:color w:val="auto"/>
          <w:sz w:val="24"/>
          <w:szCs w:val="24"/>
        </w:rPr>
        <w:t>應暫停出賽個人</w:t>
      </w:r>
      <w:r>
        <w:rPr>
          <w:rFonts w:hint="eastAsia" w:ascii="新細明體" w:hAnsi="新細明體" w:eastAsia="新細明體" w:cs="新細明體"/>
          <w:color w:val="auto"/>
          <w:sz w:val="24"/>
          <w:szCs w:val="24"/>
          <w:lang w:eastAsia="zh-TW"/>
        </w:rPr>
        <w:t>其它</w:t>
      </w:r>
      <w:r>
        <w:rPr>
          <w:rFonts w:hint="eastAsia" w:ascii="新細明體" w:hAnsi="新細明體" w:eastAsia="新細明體" w:cs="新細明體"/>
          <w:color w:val="auto"/>
          <w:sz w:val="24"/>
          <w:szCs w:val="24"/>
        </w:rPr>
        <w:t>項</w:t>
      </w:r>
      <w:r>
        <w:rPr>
          <w:rFonts w:hint="eastAsia" w:ascii="新細明體" w:hAnsi="新細明體" w:eastAsia="新細明體" w:cs="新細明體"/>
          <w:color w:val="auto"/>
          <w:sz w:val="24"/>
          <w:szCs w:val="24"/>
          <w:lang w:eastAsia="zh-TW"/>
        </w:rPr>
        <w:t>目</w:t>
      </w:r>
      <w:r>
        <w:rPr>
          <w:rFonts w:hint="eastAsia" w:ascii="新細明體" w:hAnsi="新細明體" w:eastAsia="新細明體" w:cs="新細明體"/>
          <w:color w:val="auto"/>
          <w:sz w:val="24"/>
          <w:szCs w:val="24"/>
        </w:rPr>
        <w:t>一場</w:t>
      </w:r>
      <w:r>
        <w:rPr>
          <w:rFonts w:hint="eastAsia" w:ascii="新細明體" w:hAnsi="新細明體" w:eastAsia="新細明體" w:cs="新細明體"/>
          <w:color w:val="auto"/>
          <w:sz w:val="24"/>
          <w:szCs w:val="24"/>
          <w:lang w:eastAsia="zh-TW"/>
        </w:rPr>
        <w:t>。</w:t>
      </w:r>
    </w:p>
    <w:p>
      <w:pPr>
        <w:numPr>
          <w:ilvl w:val="0"/>
          <w:numId w:val="24"/>
        </w:numPr>
        <w:spacing w:after="0" w:line="240" w:lineRule="atLeast"/>
        <w:ind w:left="2405" w:leftChars="0" w:right="-281" w:rightChars="-117" w:hanging="305" w:firstLineChars="0"/>
        <w:rPr>
          <w:rFonts w:hint="eastAsia" w:ascii="新細明體" w:hAnsi="新細明體" w:eastAsia="新細明體" w:cs="新細明體"/>
          <w:bCs/>
          <w:color w:val="auto"/>
        </w:rPr>
      </w:pPr>
      <w:r>
        <w:rPr>
          <w:rFonts w:hint="eastAsia" w:ascii="新細明體" w:hAnsi="新細明體" w:eastAsia="新細明體" w:cs="新細明體"/>
          <w:bCs/>
          <w:color w:val="auto"/>
        </w:rPr>
        <w:t>各隊提出抗議時，應依程序向大會提出申訴，如有影響比賽之進行或有汙辱裁判及大會人員之行為，得視其嚴重性由大會採取適當之處分（例：取消個人或其全隊之參賽資格及成績或禁賽等處分）</w:t>
      </w:r>
      <w:r>
        <w:rPr>
          <w:rFonts w:hint="eastAsia" w:ascii="新細明體" w:hAnsi="新細明體" w:eastAsia="新細明體" w:cs="新細明體"/>
          <w:bCs/>
          <w:color w:val="auto"/>
          <w:lang w:eastAsia="zh-TW"/>
        </w:rPr>
        <w:t>；情節嚴重者，將於以禁賽本縣該運動項目一年處分（指導教練及選手）。</w:t>
      </w:r>
    </w:p>
    <w:p>
      <w:pPr>
        <w:numPr>
          <w:ilvl w:val="0"/>
          <w:numId w:val="3"/>
        </w:numPr>
        <w:spacing w:after="0" w:line="240" w:lineRule="atLeast"/>
        <w:ind w:left="1699" w:right="-281" w:rightChars="-117" w:hanging="1699" w:hangingChars="708"/>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獎勵：</w:t>
      </w:r>
    </w:p>
    <w:p>
      <w:pPr>
        <w:numPr>
          <w:ilvl w:val="0"/>
          <w:numId w:val="25"/>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各單項比賽錄取前八名，一至三名</w:t>
      </w:r>
      <w:r>
        <w:rPr>
          <w:rFonts w:hint="eastAsia" w:ascii="新細明體" w:hAnsi="新細明體" w:eastAsia="新細明體" w:cs="新細明體"/>
          <w:color w:val="auto"/>
          <w:lang w:eastAsia="zh-TW"/>
        </w:rPr>
        <w:t>現場</w:t>
      </w:r>
      <w:r>
        <w:rPr>
          <w:rFonts w:hint="eastAsia" w:ascii="新細明體" w:hAnsi="新細明體" w:eastAsia="新細明體" w:cs="新細明體"/>
          <w:color w:val="auto"/>
        </w:rPr>
        <w:t>頒發獎牌，</w:t>
      </w:r>
      <w:r>
        <w:rPr>
          <w:rFonts w:hint="eastAsia" w:ascii="新細明體" w:hAnsi="新細明體" w:eastAsia="新細明體" w:cs="新細明體"/>
          <w:color w:val="auto"/>
          <w:lang w:eastAsia="zh-TW"/>
        </w:rPr>
        <w:t>一</w:t>
      </w:r>
      <w:r>
        <w:rPr>
          <w:rFonts w:hint="eastAsia" w:ascii="新細明體" w:hAnsi="新細明體" w:eastAsia="新細明體" w:cs="新細明體"/>
          <w:color w:val="auto"/>
        </w:rPr>
        <w:t>至八名頒發獎狀</w:t>
      </w:r>
      <w:r>
        <w:rPr>
          <w:rFonts w:hint="eastAsia" w:ascii="新細明體" w:hAnsi="新細明體" w:eastAsia="新細明體" w:cs="新細明體"/>
          <w:color w:val="auto"/>
          <w:lang w:eastAsia="zh-TW"/>
        </w:rPr>
        <w:t>（</w:t>
      </w:r>
      <w:r>
        <w:rPr>
          <w:rFonts w:hint="eastAsia" w:ascii="新細明體" w:hAnsi="新細明體" w:eastAsia="新細明體" w:cs="新細明體"/>
          <w:b/>
          <w:bCs/>
          <w:color w:val="auto"/>
          <w:lang w:eastAsia="zh-TW"/>
        </w:rPr>
        <w:t>一至八名之獎狀將於賽後本會製作完成，送交縣府核備後頒發</w:t>
      </w:r>
      <w:r>
        <w:rPr>
          <w:rFonts w:hint="eastAsia" w:ascii="新細明體" w:hAnsi="新細明體" w:eastAsia="新細明體" w:cs="新細明體"/>
          <w:color w:val="auto"/>
          <w:lang w:eastAsia="zh-TW"/>
        </w:rPr>
        <w:t>）</w:t>
      </w:r>
    </w:p>
    <w:p>
      <w:pPr>
        <w:numPr>
          <w:ilvl w:val="0"/>
          <w:numId w:val="25"/>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各單項參加人數一人以下不計成績，視同</w:t>
      </w:r>
      <w:r>
        <w:rPr>
          <w:rFonts w:hint="eastAsia" w:ascii="新細明體" w:hAnsi="新細明體" w:eastAsia="新細明體" w:cs="新細明體"/>
          <w:b/>
          <w:bCs/>
          <w:color w:val="auto"/>
          <w:u w:val="single" w:color="auto"/>
        </w:rPr>
        <w:t>表演賽</w:t>
      </w:r>
      <w:r>
        <w:rPr>
          <w:rFonts w:hint="eastAsia" w:ascii="新細明體" w:hAnsi="新細明體" w:eastAsia="新細明體" w:cs="新細明體"/>
          <w:color w:val="auto"/>
        </w:rPr>
        <w:t xml:space="preserve">。二人取一名；三人取二名；四人取三名；五人取四名；六人取五名；七人取六名；八人取七名，九人以上取八名。 </w:t>
      </w:r>
    </w:p>
    <w:p>
      <w:pPr>
        <w:numPr>
          <w:ilvl w:val="0"/>
          <w:numId w:val="25"/>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指導學生參加本競賽各組單項獲獎之指導老師，發給獎狀乙紙（每一位指導老師最多以三張為限），其餘名次之指導老師恕不另發給獎狀。</w:t>
      </w:r>
    </w:p>
    <w:p>
      <w:pPr>
        <w:numPr>
          <w:ilvl w:val="0"/>
          <w:numId w:val="25"/>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擔任本競賽裁判、工作人員及志工發給獎狀乙紙。</w:t>
      </w:r>
    </w:p>
    <w:p>
      <w:pPr>
        <w:numPr>
          <w:ilvl w:val="0"/>
          <w:numId w:val="25"/>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各單項比賽成績報請嘉義縣政府列入縣內比賽成績紀錄</w:t>
      </w:r>
      <w:r>
        <w:rPr>
          <w:rFonts w:hint="eastAsia" w:ascii="新細明體" w:hAnsi="新細明體" w:eastAsia="新細明體" w:cs="新細明體"/>
          <w:color w:val="auto"/>
          <w:lang w:eastAsia="zh-TW"/>
        </w:rPr>
        <w:t>。</w:t>
      </w:r>
    </w:p>
    <w:p>
      <w:pPr>
        <w:numPr>
          <w:ilvl w:val="0"/>
          <w:numId w:val="25"/>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kern w:val="0"/>
        </w:rPr>
        <w:t>上列獎勵得視競賽性質,實際出賽隊數,獲獎難易度等經縣府審核後適度調整</w:t>
      </w:r>
      <w:r>
        <w:rPr>
          <w:rFonts w:hint="eastAsia" w:ascii="新細明體" w:hAnsi="新細明體" w:eastAsia="新細明體" w:cs="新細明體"/>
          <w:color w:val="auto"/>
          <w:kern w:val="0"/>
          <w:lang w:eastAsia="zh-TW"/>
        </w:rPr>
        <w:t>。</w:t>
      </w:r>
    </w:p>
    <w:p>
      <w:pPr>
        <w:numPr>
          <w:ilvl w:val="0"/>
          <w:numId w:val="3"/>
        </w:numPr>
        <w:spacing w:after="0" w:line="240" w:lineRule="atLeast"/>
        <w:ind w:left="1699" w:right="-281" w:rightChars="-117" w:hanging="1699" w:hangingChars="708"/>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其它注意事項：</w:t>
      </w:r>
    </w:p>
    <w:p>
      <w:pPr>
        <w:numPr>
          <w:ilvl w:val="0"/>
          <w:numId w:val="26"/>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比賽遇天災、不可抗力因素或天候不穩定時，</w:t>
      </w:r>
      <w:r>
        <w:rPr>
          <w:rFonts w:hint="eastAsia" w:ascii="新細明體" w:hAnsi="新細明體" w:eastAsia="新細明體" w:cs="新細明體"/>
          <w:color w:val="auto"/>
          <w:lang w:eastAsia="zh-TW"/>
        </w:rPr>
        <w:t>經</w:t>
      </w:r>
      <w:r>
        <w:rPr>
          <w:rFonts w:hint="eastAsia" w:ascii="新細明體" w:hAnsi="新細明體" w:eastAsia="新細明體" w:cs="新細明體"/>
          <w:color w:val="auto"/>
        </w:rPr>
        <w:t>承辦單位</w:t>
      </w:r>
      <w:r>
        <w:rPr>
          <w:rFonts w:hint="eastAsia" w:ascii="新細明體" w:hAnsi="新細明體" w:eastAsia="新細明體" w:cs="新細明體"/>
          <w:color w:val="auto"/>
          <w:lang w:eastAsia="zh-TW"/>
        </w:rPr>
        <w:t>及領隊會議</w:t>
      </w:r>
      <w:r>
        <w:rPr>
          <w:rFonts w:hint="eastAsia" w:ascii="新細明體" w:hAnsi="新細明體" w:eastAsia="新細明體" w:cs="新細明體"/>
          <w:color w:val="auto"/>
        </w:rPr>
        <w:t>決議</w:t>
      </w:r>
      <w:r>
        <w:rPr>
          <w:rFonts w:hint="eastAsia" w:ascii="新細明體" w:hAnsi="新細明體" w:eastAsia="新細明體" w:cs="新細明體"/>
          <w:color w:val="auto"/>
          <w:lang w:eastAsia="zh-TW"/>
        </w:rPr>
        <w:t>後，決定</w:t>
      </w:r>
      <w:r>
        <w:rPr>
          <w:rFonts w:hint="eastAsia" w:ascii="新細明體" w:hAnsi="新細明體" w:eastAsia="新細明體" w:cs="新細明體"/>
          <w:color w:val="auto"/>
        </w:rPr>
        <w:t>是否照常或延期舉行，</w:t>
      </w:r>
      <w:r>
        <w:rPr>
          <w:rFonts w:hint="eastAsia" w:ascii="新細明體" w:hAnsi="新細明體" w:eastAsia="新細明體" w:cs="新細明體"/>
          <w:color w:val="auto"/>
          <w:lang w:eastAsia="zh-TW"/>
        </w:rPr>
        <w:t>事後不得再有異議。</w:t>
      </w:r>
    </w:p>
    <w:p>
      <w:pPr>
        <w:numPr>
          <w:ilvl w:val="0"/>
          <w:numId w:val="26"/>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賽會更動流程如下：</w:t>
      </w:r>
      <w:r>
        <w:rPr>
          <w:rFonts w:hint="eastAsia" w:ascii="新細明體" w:hAnsi="新細明體" w:eastAsia="新細明體" w:cs="新細明體"/>
          <w:color w:val="auto"/>
          <w:lang w:val="en-US" w:eastAsia="zh-TW"/>
        </w:rPr>
        <w:t>04</w:t>
      </w:r>
      <w:r>
        <w:rPr>
          <w:rFonts w:hint="eastAsia" w:ascii="新細明體" w:hAnsi="新細明體" w:eastAsia="新細明體" w:cs="新細明體"/>
          <w:color w:val="auto"/>
        </w:rPr>
        <w:t>月</w:t>
      </w:r>
      <w:r>
        <w:rPr>
          <w:rFonts w:hint="eastAsia" w:ascii="新細明體" w:hAnsi="新細明體" w:eastAsia="新細明體" w:cs="新細明體"/>
          <w:color w:val="auto"/>
          <w:lang w:val="en-US" w:eastAsia="zh-TW"/>
        </w:rPr>
        <w:t>13</w:t>
      </w:r>
      <w:r>
        <w:rPr>
          <w:rFonts w:hint="eastAsia" w:ascii="新細明體" w:hAnsi="新細明體" w:eastAsia="新細明體" w:cs="新細明體"/>
          <w:color w:val="auto"/>
        </w:rPr>
        <w:t>日（週日）當天，本會將於上午時間7點30分左右於嘉義縣</w:t>
      </w:r>
      <w:r>
        <w:rPr>
          <w:rFonts w:hint="eastAsia" w:ascii="新細明體" w:hAnsi="新細明體" w:eastAsia="新細明體" w:cs="新細明體"/>
          <w:color w:val="auto"/>
          <w:szCs w:val="28"/>
        </w:rPr>
        <w:t>CMS管理系統（</w:t>
      </w:r>
      <w:r>
        <w:rPr>
          <w:rFonts w:hint="eastAsia" w:ascii="新細明體" w:hAnsi="新細明體" w:eastAsia="新細明體" w:cs="新細明體"/>
          <w:color w:val="auto"/>
        </w:rPr>
        <w:fldChar w:fldCharType="begin"/>
      </w:r>
      <w:r>
        <w:rPr>
          <w:rFonts w:hint="eastAsia" w:ascii="新細明體" w:hAnsi="新細明體" w:eastAsia="新細明體" w:cs="新細明體"/>
          <w:color w:val="auto"/>
        </w:rPr>
        <w:instrText xml:space="preserve">HYPERLINK "https://cms.cyc.edu.tw/" </w:instrText>
      </w:r>
      <w:r>
        <w:rPr>
          <w:rFonts w:hint="eastAsia" w:ascii="新細明體" w:hAnsi="新細明體" w:eastAsia="新細明體" w:cs="新細明體"/>
          <w:color w:val="auto"/>
        </w:rPr>
        <w:fldChar w:fldCharType="separate"/>
      </w:r>
      <w:r>
        <w:rPr>
          <w:rStyle w:val="10"/>
          <w:rFonts w:hint="eastAsia" w:ascii="新細明體" w:hAnsi="新細明體" w:eastAsia="新細明體" w:cs="新細明體"/>
          <w:color w:val="auto"/>
          <w:szCs w:val="28"/>
        </w:rPr>
        <w:t>https://cms.cyc.edu.tw/</w:t>
      </w:r>
      <w:r>
        <w:rPr>
          <w:rFonts w:hint="eastAsia" w:ascii="新細明體" w:hAnsi="新細明體" w:eastAsia="新細明體" w:cs="新細明體"/>
          <w:color w:val="auto"/>
        </w:rPr>
        <w:fldChar w:fldCharType="end"/>
      </w:r>
      <w:r>
        <w:rPr>
          <w:rFonts w:hint="eastAsia" w:ascii="新細明體" w:hAnsi="新細明體" w:eastAsia="新細明體" w:cs="新細明體"/>
          <w:color w:val="auto"/>
          <w:szCs w:val="28"/>
        </w:rPr>
        <w:t>）本賽事公告欄內</w:t>
      </w:r>
      <w:r>
        <w:rPr>
          <w:rFonts w:hint="eastAsia" w:ascii="新細明體" w:hAnsi="新細明體" w:eastAsia="新細明體" w:cs="新細明體"/>
          <w:color w:val="auto"/>
        </w:rPr>
        <w:t>公告，如賽會需延賽時將延至</w:t>
      </w:r>
      <w:r>
        <w:rPr>
          <w:rFonts w:hint="eastAsia" w:ascii="新細明體" w:hAnsi="新細明體" w:eastAsia="新細明體" w:cs="新細明體"/>
          <w:color w:val="auto"/>
          <w:lang w:val="en-US" w:eastAsia="zh-TW"/>
        </w:rPr>
        <w:t>04</w:t>
      </w:r>
      <w:r>
        <w:rPr>
          <w:rFonts w:hint="eastAsia" w:ascii="新細明體" w:hAnsi="新細明體" w:eastAsia="新細明體" w:cs="新細明體"/>
          <w:color w:val="auto"/>
        </w:rPr>
        <w:t>月</w:t>
      </w:r>
      <w:r>
        <w:rPr>
          <w:rFonts w:hint="eastAsia" w:ascii="新細明體" w:hAnsi="新細明體" w:eastAsia="新細明體" w:cs="新細明體"/>
          <w:color w:val="auto"/>
          <w:lang w:val="en-US" w:eastAsia="zh-TW"/>
        </w:rPr>
        <w:t>20</w:t>
      </w:r>
      <w:r>
        <w:rPr>
          <w:rFonts w:hint="eastAsia" w:ascii="新細明體" w:hAnsi="新細明體" w:eastAsia="新細明體" w:cs="新細明體"/>
          <w:color w:val="auto"/>
        </w:rPr>
        <w:t>日（週日）舉行</w:t>
      </w:r>
      <w:r>
        <w:rPr>
          <w:rFonts w:hint="eastAsia" w:ascii="新細明體" w:hAnsi="新細明體" w:eastAsia="新細明體" w:cs="新細明體"/>
          <w:color w:val="auto"/>
          <w:lang w:eastAsia="zh-TW"/>
        </w:rPr>
        <w:t>（暫定）</w:t>
      </w:r>
      <w:r>
        <w:rPr>
          <w:rFonts w:hint="eastAsia" w:ascii="新細明體" w:hAnsi="新細明體" w:eastAsia="新細明體" w:cs="新細明體"/>
          <w:color w:val="auto"/>
        </w:rPr>
        <w:t>，不辦理退費。</w:t>
      </w:r>
    </w:p>
    <w:p>
      <w:pPr>
        <w:numPr>
          <w:ilvl w:val="0"/>
          <w:numId w:val="26"/>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本賽事</w:t>
      </w:r>
      <w:r>
        <w:rPr>
          <w:rFonts w:hint="eastAsia" w:ascii="新細明體" w:hAnsi="新細明體" w:eastAsia="新細明體" w:cs="新細明體"/>
          <w:color w:val="auto"/>
          <w:lang w:eastAsia="zh-TW"/>
        </w:rPr>
        <w:t>已</w:t>
      </w:r>
      <w:r>
        <w:rPr>
          <w:rFonts w:hint="eastAsia" w:ascii="新細明體" w:hAnsi="新細明體" w:eastAsia="新細明體" w:cs="新細明體"/>
          <w:color w:val="auto"/>
        </w:rPr>
        <w:t>投保場地意外保險,各隊及選手如需更高之保額請自行投保</w:t>
      </w:r>
      <w:r>
        <w:rPr>
          <w:rFonts w:hint="eastAsia" w:ascii="新細明體" w:hAnsi="新細明體" w:eastAsia="新細明體" w:cs="新細明體"/>
          <w:color w:val="auto"/>
          <w:lang w:eastAsia="zh-TW"/>
        </w:rPr>
        <w:t>。</w:t>
      </w:r>
      <w:r>
        <w:rPr>
          <w:rFonts w:hint="eastAsia" w:ascii="新細明體" w:hAnsi="新細明體" w:eastAsia="新細明體" w:cs="新細明體"/>
          <w:color w:val="auto"/>
        </w:rPr>
        <w:t>本會於現場只做必要緊急醫療救護,對於因個人體質或自身血管所致之症狀,例如休克、高血壓、心血管疾病、癲癇症、熱衰竭中暑因本身疾病所引起之病症將不在保險範圍內,參加人員如有上列所述之疾病病史,建議慎重考慮自身安全或自行加保個人人身意外保險或旅遊平安保險(所有細節依投保公司保險契約為準),報名參加本次競賽選手,視同接受比賽大會主(承)辦單位對於選手在比賽時受傷或生病及財務損失等意外,一概不負任何法律責任;參賽選手如認為比賽期間恐有高意外風險,主(承)辦單位建議選手應自行投保個人意外或傷殘醫療保險。</w:t>
      </w:r>
    </w:p>
    <w:p>
      <w:pPr>
        <w:numPr>
          <w:ilvl w:val="0"/>
          <w:numId w:val="26"/>
        </w:numPr>
        <w:spacing w:after="0" w:line="240" w:lineRule="atLeast"/>
        <w:ind w:left="1920" w:leftChars="0" w:right="-281" w:rightChars="-117" w:hanging="240" w:firstLineChars="0"/>
        <w:rPr>
          <w:rFonts w:hint="eastAsia" w:ascii="新細明體" w:hAnsi="新細明體" w:eastAsia="新細明體" w:cs="新細明體"/>
          <w:bCs/>
          <w:color w:val="auto"/>
        </w:rPr>
      </w:pPr>
      <w:r>
        <w:rPr>
          <w:rFonts w:hint="eastAsia" w:ascii="新細明體" w:hAnsi="新細明體" w:eastAsia="新細明體" w:cs="新細明體"/>
          <w:color w:val="auto"/>
        </w:rPr>
        <w:t>保險：依照國際滑輪溜冰總會頒佈之規定，參加比賽之選手必須自行辦理人身保險，請自行斟酌身體狀況。承辦單位將辦理</w:t>
      </w:r>
      <w:r>
        <w:rPr>
          <w:rFonts w:hint="eastAsia" w:ascii="新細明體" w:hAnsi="新細明體" w:eastAsia="新細明體" w:cs="新細明體"/>
          <w:color w:val="auto"/>
          <w:lang w:eastAsia="zh-TW"/>
        </w:rPr>
        <w:t>場地</w:t>
      </w:r>
      <w:r>
        <w:rPr>
          <w:rFonts w:hint="eastAsia" w:ascii="新細明體" w:hAnsi="新細明體" w:eastAsia="新細明體" w:cs="新細明體"/>
          <w:color w:val="auto"/>
        </w:rPr>
        <w:t>公共意外險。</w:t>
      </w:r>
    </w:p>
    <w:p>
      <w:pPr>
        <w:numPr>
          <w:ilvl w:val="0"/>
          <w:numId w:val="3"/>
        </w:numPr>
        <w:spacing w:after="0" w:line="240" w:lineRule="atLeast"/>
        <w:ind w:left="736" w:leftChars="0" w:right="-281" w:rightChars="-117" w:hanging="736" w:hangingChars="307"/>
        <w:rPr>
          <w:rFonts w:hint="eastAsia" w:ascii="新細明體" w:hAnsi="新細明體" w:eastAsia="新細明體" w:cs="新細明體"/>
          <w:bCs/>
          <w:color w:val="auto"/>
        </w:rPr>
      </w:pPr>
      <w:r>
        <w:rPr>
          <w:rFonts w:hint="eastAsia" w:ascii="新細明體" w:hAnsi="新細明體" w:eastAsia="新細明體" w:cs="新細明體"/>
          <w:bCs/>
          <w:color w:val="auto"/>
        </w:rPr>
        <w:t>本實施計畫奉  縣長核定後實施辦理，修正時亦同</w:t>
      </w:r>
      <w:r>
        <w:rPr>
          <w:rFonts w:hint="eastAsia" w:ascii="新細明體" w:hAnsi="新細明體" w:eastAsia="新細明體" w:cs="新細明體"/>
          <w:bCs/>
          <w:color w:val="auto"/>
          <w:lang w:eastAsia="zh-TW"/>
        </w:rPr>
        <w:t>。</w:t>
      </w:r>
    </w:p>
    <w:p>
      <w:pPr>
        <w:numPr>
          <w:numId w:val="0"/>
        </w:numPr>
        <w:spacing w:after="0" w:line="240" w:lineRule="atLeast"/>
        <w:ind w:leftChars="293" w:right="-281" w:rightChars="-117"/>
        <w:rPr>
          <w:rFonts w:hint="eastAsia" w:ascii="新細明體" w:hAnsi="新細明體" w:eastAsia="新細明體" w:cs="新細明體"/>
          <w:bCs/>
          <w:color w:val="auto"/>
        </w:rPr>
      </w:pPr>
      <w:r>
        <w:rPr>
          <w:rFonts w:hint="eastAsia" w:ascii="新細明體" w:hAnsi="新細明體" w:eastAsia="新細明體" w:cs="新細明體"/>
          <w:bCs/>
          <w:color w:val="auto"/>
          <w:lang w:eastAsia="zh-TW"/>
        </w:rPr>
        <w:t>以上如有未盡事宜，比照中華民國滑輪溜冰協會公佈之規則辦理。</w:t>
      </w:r>
    </w:p>
    <w:p>
      <w:pPr>
        <w:spacing w:after="0" w:line="240" w:lineRule="atLeast"/>
        <w:rPr>
          <w:rFonts w:hint="eastAsia" w:ascii="新細明體" w:hAnsi="新細明體" w:eastAsia="新細明體" w:cs="新細明體"/>
          <w:color w:val="auto"/>
        </w:rPr>
      </w:pPr>
    </w:p>
    <w:p>
      <w:pPr>
        <w:spacing w:after="0" w:line="240" w:lineRule="atLeast"/>
        <w:rPr>
          <w:rFonts w:hint="eastAsia" w:ascii="新細明體" w:hAnsi="新細明體" w:eastAsia="新細明體" w:cs="新細明體"/>
          <w:bCs/>
          <w:color w:val="auto"/>
        </w:rPr>
      </w:pPr>
    </w:p>
    <w:p>
      <w:pPr>
        <w:spacing w:after="0" w:line="240" w:lineRule="atLeast"/>
        <w:rPr>
          <w:rFonts w:hint="eastAsia" w:ascii="新細明體" w:hAnsi="新細明體" w:eastAsia="新細明體" w:cs="新細明體"/>
          <w:bCs/>
          <w:color w:val="auto"/>
        </w:rPr>
      </w:pPr>
    </w:p>
    <w:sectPr>
      <w:footerReference r:id="rId4" w:type="default"/>
      <w:pgSz w:w="10943" w:h="14969"/>
      <w:pgMar w:top="680" w:right="878" w:bottom="680" w:left="1134" w:header="680" w:footer="680" w:gutter="0"/>
      <w:cols w:space="72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Sun"/>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新細明體">
    <w:panose1 w:val="02020500000000000000"/>
    <w:charset w:val="88"/>
    <w:family w:val="auto"/>
    <w:pitch w:val="default"/>
    <w:sig w:usb0="A00002FF" w:usb1="28CFFCFA" w:usb2="00000016" w:usb3="00000000" w:csb0="00100001" w:csb1="00000000"/>
  </w:font>
  <w:font w:name="標楷體">
    <w:panose1 w:val="03000509000000000000"/>
    <w:charset w:val="88"/>
    <w:family w:val="auto"/>
    <w:pitch w:val="default"/>
    <w:sig w:usb0="00000003" w:usb1="082E0000" w:usb2="00000016" w:usb3="00000000" w:csb0="00100001"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文鼎古印體">
    <w:altName w:val="細明體_HKSCS-ExtB"/>
    <w:panose1 w:val="02010609010101010101"/>
    <w:charset w:val="88"/>
    <w:family w:val="auto"/>
    <w:pitch w:val="default"/>
    <w:sig w:usb0="00000001" w:usb1="08080000" w:usb2="00000010" w:usb3="00000000" w:csb0="00100000" w:csb1="00000000"/>
  </w:font>
  <w:font w:name="細明體_HKSCS-ExtB">
    <w:panose1 w:val="02020500000000000000"/>
    <w:charset w:val="88"/>
    <w:family w:val="auto"/>
    <w:pitch w:val="default"/>
    <w:sig w:usb0="8000002F" w:usb1="02000008" w:usb2="00000000" w:usb3="00000000" w:csb0="00100001" w:csb1="00000000"/>
  </w:font>
  <w:font w:name="Noto Sans Mono CJK HK">
    <w:altName w:val="Microsoft YaHei"/>
    <w:panose1 w:val="00000000000000000000"/>
    <w:charset w:val="00"/>
    <w:family w:val="auto"/>
    <w:pitch w:val="default"/>
    <w:sig w:usb0="00000000" w:usb1="00000000" w:usb2="00000000" w:usb3="00000000" w:csb0="00040001" w:csb1="00000000"/>
  </w:font>
  <w:font w:name="BM HANNA Air">
    <w:altName w:val="Microsoft YaHei"/>
    <w:panose1 w:val="00000000000000000000"/>
    <w:charset w:val="00"/>
    <w:family w:val="auto"/>
    <w:pitch w:val="default"/>
    <w:sig w:usb0="00000000" w:usb1="00000000" w:usb2="00000000" w:usb3="00000000" w:csb0="00040001" w:csb1="00000000"/>
  </w:font>
  <w:font w:name="Arial MT">
    <w:altName w:val="Arial"/>
    <w:panose1 w:val="00000000000000000000"/>
    <w:charset w:val="01"/>
    <w:family w:val="auto"/>
    <w:pitch w:val="default"/>
    <w:sig w:usb0="00000000" w:usb1="00000000" w:usb2="00000000" w:usb3="00000000" w:csb0="00040001" w:csb1="00000000"/>
  </w:font>
  <w:font w:name="新細明體-ExtB">
    <w:panose1 w:val="02020500000000000000"/>
    <w:charset w:val="88"/>
    <w:family w:val="auto"/>
    <w:pitch w:val="default"/>
    <w:sig w:usb0="8000002F" w:usb1="02000008" w:usb2="00000000" w:usb3="00000000" w:csb0="00100001" w:csb1="00000000"/>
  </w:font>
  <w:font w:name="微軟正黑體">
    <w:panose1 w:val="020B0604030504040204"/>
    <w:charset w:val="88"/>
    <w:family w:val="auto"/>
    <w:pitch w:val="default"/>
    <w:sig w:usb0="000002A7" w:usb1="28CF4400" w:usb2="00000016" w:usb3="00000000" w:csb0="00100009" w:csb1="00000000"/>
  </w:font>
  <w:font w:name="DFKaiShu-SB-Estd-BF">
    <w:altName w:val="新細明體"/>
    <w:panose1 w:val="00000000000000000000"/>
    <w:charset w:val="88"/>
    <w:family w:val="auto"/>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framePr w:wrap="around" w:hAnchor="margin" w:vAnchor="text" w:xAlign="center" w:y="1"/>
      <w:rPr>
        <w:rStyle w:val="9"/>
      </w:rPr>
    </w:pPr>
    <w:r>
      <w:rPr>
        <w:rStyle w:val="9"/>
        <w:rFonts w:hint="eastAsia"/>
      </w:rPr>
      <w:t>~</w:t>
    </w:r>
    <w:r>
      <w:rPr>
        <w:rStyle w:val="9"/>
      </w:rPr>
      <w:t xml:space="preserve"> </w:t>
    </w:r>
    <w:r>
      <w:fldChar w:fldCharType="begin"/>
    </w:r>
    <w:r>
      <w:rPr>
        <w:rStyle w:val="9"/>
      </w:rPr>
      <w:instrText xml:space="preserve">PAGE  </w:instrText>
    </w:r>
    <w:r>
      <w:fldChar w:fldCharType="separate"/>
    </w:r>
    <w:r>
      <w:rPr>
        <w:rStyle w:val="9"/>
      </w:rPr>
      <w:t>1</w:t>
    </w:r>
    <w:r>
      <w:fldChar w:fldCharType="end"/>
    </w:r>
    <w:r>
      <w:rPr>
        <w:rStyle w:val="9"/>
      </w:rPr>
      <w:t xml:space="preserve"> ~</w:t>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38902708">
    <w:nsid w:val="67A58CB4"/>
    <w:multiLevelType w:val="singleLevel"/>
    <w:tmpl w:val="67A58CB4"/>
    <w:lvl w:ilvl="0" w:tentative="1">
      <w:start w:val="1"/>
      <w:numFmt w:val="decimal"/>
      <w:suff w:val="nothing"/>
      <w:lvlText w:val="%1."/>
      <w:lvlJc w:val="left"/>
    </w:lvl>
  </w:abstractNum>
  <w:abstractNum w:abstractNumId="1738900490">
    <w:nsid w:val="67A5840A"/>
    <w:multiLevelType w:val="singleLevel"/>
    <w:tmpl w:val="67A5840A"/>
    <w:lvl w:ilvl="0" w:tentative="1">
      <w:start w:val="1"/>
      <w:numFmt w:val="lowerLetter"/>
      <w:suff w:val="nothing"/>
      <w:lvlText w:val="%1."/>
      <w:lvlJc w:val="left"/>
    </w:lvl>
  </w:abstractNum>
  <w:abstractNum w:abstractNumId="1738919326">
    <w:nsid w:val="67A5CD9E"/>
    <w:multiLevelType w:val="singleLevel"/>
    <w:tmpl w:val="67A5CD9E"/>
    <w:lvl w:ilvl="0" w:tentative="1">
      <w:start w:val="1"/>
      <w:numFmt w:val="bullet"/>
      <w:lvlText w:val=""/>
      <w:lvlJc w:val="left"/>
      <w:pPr>
        <w:tabs>
          <w:tab w:val="left" w:pos="420"/>
        </w:tabs>
        <w:ind w:left="420" w:leftChars="0" w:hanging="420" w:firstLineChars="0"/>
      </w:pPr>
      <w:rPr>
        <w:rFonts w:hint="default" w:ascii="Wingdings" w:hAnsi="Wingdings"/>
      </w:rPr>
    </w:lvl>
  </w:abstractNum>
  <w:abstractNum w:abstractNumId="1738907714">
    <w:nsid w:val="67A5A042"/>
    <w:multiLevelType w:val="singleLevel"/>
    <w:tmpl w:val="67A5A042"/>
    <w:lvl w:ilvl="0" w:tentative="1">
      <w:start w:val="1"/>
      <w:numFmt w:val="bullet"/>
      <w:lvlText w:val=""/>
      <w:lvlJc w:val="left"/>
      <w:pPr>
        <w:tabs>
          <w:tab w:val="left" w:pos="420"/>
        </w:tabs>
        <w:ind w:left="420" w:hanging="420"/>
      </w:pPr>
      <w:rPr>
        <w:rFonts w:hint="default" w:ascii="Wingdings" w:hAnsi="Wingdings"/>
      </w:rPr>
    </w:lvl>
  </w:abstractNum>
  <w:abstractNum w:abstractNumId="1738902627">
    <w:nsid w:val="67A58C63"/>
    <w:multiLevelType w:val="singleLevel"/>
    <w:tmpl w:val="67A58C63"/>
    <w:lvl w:ilvl="0" w:tentative="1">
      <w:start w:val="1"/>
      <w:numFmt w:val="lowerLetter"/>
      <w:suff w:val="nothing"/>
      <w:lvlText w:val="%1."/>
      <w:lvlJc w:val="left"/>
    </w:lvl>
  </w:abstractNum>
  <w:abstractNum w:abstractNumId="1738907587">
    <w:nsid w:val="67A59FC3"/>
    <w:multiLevelType w:val="singleLevel"/>
    <w:tmpl w:val="67A59FC3"/>
    <w:lvl w:ilvl="0" w:tentative="1">
      <w:start w:val="1"/>
      <w:numFmt w:val="bullet"/>
      <w:lvlText w:val=""/>
      <w:lvlJc w:val="left"/>
      <w:pPr>
        <w:tabs>
          <w:tab w:val="left" w:pos="420"/>
        </w:tabs>
        <w:ind w:left="420" w:hanging="420"/>
      </w:pPr>
      <w:rPr>
        <w:rFonts w:hint="default" w:ascii="Wingdings" w:hAnsi="Wingdings"/>
      </w:rPr>
    </w:lvl>
  </w:abstractNum>
  <w:abstractNum w:abstractNumId="1738908517">
    <w:nsid w:val="67A5A365"/>
    <w:multiLevelType w:val="singleLevel"/>
    <w:tmpl w:val="67A5A365"/>
    <w:lvl w:ilvl="0" w:tentative="1">
      <w:start w:val="1"/>
      <w:numFmt w:val="decimal"/>
      <w:lvlText w:val="%1."/>
      <w:lvlJc w:val="left"/>
      <w:pPr>
        <w:tabs>
          <w:tab w:val="left" w:pos="425"/>
        </w:tabs>
        <w:ind w:left="425" w:hanging="425"/>
      </w:pPr>
      <w:rPr>
        <w:rFonts w:hint="default"/>
      </w:rPr>
    </w:lvl>
  </w:abstractNum>
  <w:abstractNum w:abstractNumId="1738898466">
    <w:nsid w:val="67A57C22"/>
    <w:multiLevelType w:val="singleLevel"/>
    <w:tmpl w:val="67A57C22"/>
    <w:lvl w:ilvl="0" w:tentative="1">
      <w:start w:val="6"/>
      <w:numFmt w:val="chineseCounting"/>
      <w:suff w:val="nothing"/>
      <w:lvlText w:val="%1、"/>
      <w:lvlJc w:val="left"/>
    </w:lvl>
  </w:abstractNum>
  <w:abstractNum w:abstractNumId="1738902551">
    <w:nsid w:val="67A58C17"/>
    <w:multiLevelType w:val="singleLevel"/>
    <w:tmpl w:val="67A58C17"/>
    <w:lvl w:ilvl="0" w:tentative="1">
      <w:start w:val="9"/>
      <w:numFmt w:val="chineseCounting"/>
      <w:suff w:val="nothing"/>
      <w:lvlText w:val="%1、"/>
      <w:lvlJc w:val="left"/>
    </w:lvl>
  </w:abstractNum>
  <w:abstractNum w:abstractNumId="1738902976">
    <w:nsid w:val="67A58DC0"/>
    <w:multiLevelType w:val="singleLevel"/>
    <w:tmpl w:val="67A58DC0"/>
    <w:lvl w:ilvl="0" w:tentative="1">
      <w:start w:val="1"/>
      <w:numFmt w:val="bullet"/>
      <w:lvlText w:val=""/>
      <w:lvlJc w:val="left"/>
      <w:pPr>
        <w:tabs>
          <w:tab w:val="left" w:pos="420"/>
        </w:tabs>
        <w:ind w:left="420" w:hanging="420"/>
      </w:pPr>
      <w:rPr>
        <w:rFonts w:hint="default" w:ascii="Wingdings" w:hAnsi="Wingdings"/>
      </w:rPr>
    </w:lvl>
  </w:abstractNum>
  <w:abstractNum w:abstractNumId="1738919549">
    <w:nsid w:val="67A5CE7D"/>
    <w:multiLevelType w:val="singleLevel"/>
    <w:tmpl w:val="67A5CE7D"/>
    <w:lvl w:ilvl="0" w:tentative="1">
      <w:start w:val="1"/>
      <w:numFmt w:val="bullet"/>
      <w:lvlText w:val=""/>
      <w:lvlJc w:val="left"/>
      <w:pPr>
        <w:tabs>
          <w:tab w:val="left" w:pos="420"/>
        </w:tabs>
        <w:ind w:left="420" w:leftChars="0" w:hanging="420" w:firstLineChars="0"/>
      </w:pPr>
      <w:rPr>
        <w:rFonts w:hint="default" w:ascii="Wingdings" w:hAnsi="Wingdings"/>
      </w:rPr>
    </w:lvl>
  </w:abstractNum>
  <w:abstractNum w:abstractNumId="1738902946">
    <w:nsid w:val="67A58DA2"/>
    <w:multiLevelType w:val="singleLevel"/>
    <w:tmpl w:val="67A58DA2"/>
    <w:lvl w:ilvl="0" w:tentative="1">
      <w:start w:val="1"/>
      <w:numFmt w:val="bullet"/>
      <w:lvlText w:val=""/>
      <w:lvlJc w:val="left"/>
      <w:pPr>
        <w:tabs>
          <w:tab w:val="left" w:pos="420"/>
        </w:tabs>
        <w:ind w:left="420" w:hanging="420"/>
      </w:pPr>
      <w:rPr>
        <w:rFonts w:hint="default" w:ascii="Wingdings" w:hAnsi="Wingdings"/>
      </w:rPr>
    </w:lvl>
  </w:abstractNum>
  <w:abstractNum w:abstractNumId="1738919609">
    <w:nsid w:val="67A5CEB9"/>
    <w:multiLevelType w:val="singleLevel"/>
    <w:tmpl w:val="67A5CEB9"/>
    <w:lvl w:ilvl="0" w:tentative="1">
      <w:start w:val="1"/>
      <w:numFmt w:val="bullet"/>
      <w:lvlText w:val=""/>
      <w:lvlJc w:val="left"/>
      <w:pPr>
        <w:tabs>
          <w:tab w:val="left" w:pos="420"/>
        </w:tabs>
        <w:ind w:left="420" w:leftChars="0" w:hanging="420" w:firstLineChars="0"/>
      </w:pPr>
      <w:rPr>
        <w:rFonts w:hint="default" w:ascii="Wingdings" w:hAnsi="Wingdings"/>
      </w:rPr>
    </w:lvl>
  </w:abstractNum>
  <w:abstractNum w:abstractNumId="1738903242">
    <w:nsid w:val="67A58ECA"/>
    <w:multiLevelType w:val="singleLevel"/>
    <w:tmpl w:val="67A58ECA"/>
    <w:lvl w:ilvl="0" w:tentative="1">
      <w:start w:val="1"/>
      <w:numFmt w:val="bullet"/>
      <w:lvlText w:val=""/>
      <w:lvlJc w:val="left"/>
      <w:pPr>
        <w:tabs>
          <w:tab w:val="left" w:pos="420"/>
        </w:tabs>
        <w:ind w:left="420" w:hanging="420"/>
      </w:pPr>
      <w:rPr>
        <w:rFonts w:hint="default" w:ascii="Wingdings" w:hAnsi="Wingdings"/>
      </w:rPr>
    </w:lvl>
  </w:abstractNum>
  <w:abstractNum w:abstractNumId="1738919786">
    <w:nsid w:val="67A5CF6A"/>
    <w:multiLevelType w:val="singleLevel"/>
    <w:tmpl w:val="67A5CF6A"/>
    <w:lvl w:ilvl="0" w:tentative="1">
      <w:start w:val="1"/>
      <w:numFmt w:val="decimal"/>
      <w:lvlText w:val="%1."/>
      <w:lvlJc w:val="left"/>
      <w:pPr>
        <w:tabs>
          <w:tab w:val="left" w:pos="425"/>
        </w:tabs>
        <w:ind w:left="425" w:leftChars="0" w:hanging="425" w:firstLineChars="0"/>
      </w:pPr>
      <w:rPr>
        <w:rFonts w:hint="default"/>
      </w:rPr>
    </w:lvl>
  </w:abstractNum>
  <w:abstractNum w:abstractNumId="1738920974">
    <w:nsid w:val="67A5D40E"/>
    <w:multiLevelType w:val="singleLevel"/>
    <w:tmpl w:val="67A5D40E"/>
    <w:lvl w:ilvl="0" w:tentative="1">
      <w:start w:val="1"/>
      <w:numFmt w:val="bullet"/>
      <w:lvlText w:val=""/>
      <w:lvlJc w:val="left"/>
      <w:pPr>
        <w:tabs>
          <w:tab w:val="left" w:pos="420"/>
        </w:tabs>
        <w:ind w:left="420" w:leftChars="0" w:hanging="420" w:firstLineChars="0"/>
      </w:pPr>
      <w:rPr>
        <w:rFonts w:hint="default" w:ascii="Wingdings" w:hAnsi="Wingdings"/>
      </w:rPr>
    </w:lvl>
  </w:abstractNum>
  <w:abstractNum w:abstractNumId="1738908293">
    <w:nsid w:val="67A5A285"/>
    <w:multiLevelType w:val="singleLevel"/>
    <w:tmpl w:val="67A5A285"/>
    <w:lvl w:ilvl="0" w:tentative="1">
      <w:start w:val="1"/>
      <w:numFmt w:val="lowerLetter"/>
      <w:suff w:val="nothing"/>
      <w:lvlText w:val="%1."/>
      <w:lvlJc w:val="left"/>
    </w:lvl>
  </w:abstractNum>
  <w:abstractNum w:abstractNumId="1738922105">
    <w:nsid w:val="67A5D879"/>
    <w:multiLevelType w:val="singleLevel"/>
    <w:tmpl w:val="67A5D879"/>
    <w:lvl w:ilvl="0" w:tentative="1">
      <w:start w:val="1"/>
      <w:numFmt w:val="bullet"/>
      <w:lvlText w:val=""/>
      <w:lvlJc w:val="left"/>
      <w:pPr>
        <w:tabs>
          <w:tab w:val="left" w:pos="420"/>
        </w:tabs>
        <w:ind w:left="420" w:leftChars="0" w:hanging="420" w:firstLineChars="0"/>
      </w:pPr>
      <w:rPr>
        <w:rFonts w:hint="default" w:ascii="Wingdings" w:hAnsi="Wingdings"/>
      </w:rPr>
    </w:lvl>
  </w:abstractNum>
  <w:abstractNum w:abstractNumId="1738922027">
    <w:nsid w:val="67A5D82B"/>
    <w:multiLevelType w:val="singleLevel"/>
    <w:tmpl w:val="67A5D82B"/>
    <w:lvl w:ilvl="0" w:tentative="1">
      <w:start w:val="1"/>
      <w:numFmt w:val="bullet"/>
      <w:lvlText w:val=""/>
      <w:lvlJc w:val="left"/>
      <w:pPr>
        <w:tabs>
          <w:tab w:val="left" w:pos="420"/>
        </w:tabs>
        <w:ind w:left="420" w:leftChars="0" w:hanging="420" w:firstLineChars="0"/>
      </w:pPr>
      <w:rPr>
        <w:rFonts w:hint="default" w:ascii="Wingdings" w:hAnsi="Wingdings"/>
      </w:rPr>
    </w:lvl>
  </w:abstractNum>
  <w:abstractNum w:abstractNumId="1738919382">
    <w:nsid w:val="67A5CDD6"/>
    <w:multiLevelType w:val="singleLevel"/>
    <w:tmpl w:val="67A5CDD6"/>
    <w:lvl w:ilvl="0" w:tentative="1">
      <w:start w:val="1"/>
      <w:numFmt w:val="decimal"/>
      <w:lvlText w:val="%1."/>
      <w:lvlJc w:val="left"/>
      <w:pPr>
        <w:tabs>
          <w:tab w:val="left" w:pos="425"/>
        </w:tabs>
        <w:ind w:left="425" w:leftChars="0" w:hanging="425" w:firstLineChars="0"/>
      </w:pPr>
      <w:rPr>
        <w:rFonts w:hint="default"/>
      </w:rPr>
    </w:lvl>
  </w:abstractNum>
  <w:abstractNum w:abstractNumId="1739171215">
    <w:nsid w:val="67A9A58F"/>
    <w:multiLevelType w:val="singleLevel"/>
    <w:tmpl w:val="67A9A58F"/>
    <w:lvl w:ilvl="0" w:tentative="1">
      <w:start w:val="1"/>
      <w:numFmt w:val="lowerLetter"/>
      <w:suff w:val="nothing"/>
      <w:lvlText w:val="%1."/>
      <w:lvlJc w:val="left"/>
    </w:lvl>
  </w:abstractNum>
  <w:abstractNum w:abstractNumId="1738908430">
    <w:nsid w:val="67A5A30E"/>
    <w:multiLevelType w:val="singleLevel"/>
    <w:tmpl w:val="67A5A30E"/>
    <w:lvl w:ilvl="0" w:tentative="1">
      <w:start w:val="1"/>
      <w:numFmt w:val="bullet"/>
      <w:lvlText w:val=""/>
      <w:lvlJc w:val="left"/>
      <w:pPr>
        <w:tabs>
          <w:tab w:val="left" w:pos="420"/>
        </w:tabs>
        <w:ind w:left="420" w:hanging="420"/>
      </w:pPr>
      <w:rPr>
        <w:rFonts w:hint="default" w:ascii="Wingdings" w:hAnsi="Wingdings"/>
      </w:rPr>
    </w:lvl>
  </w:abstractNum>
  <w:abstractNum w:abstractNumId="1738921451">
    <w:nsid w:val="67A5D5EB"/>
    <w:multiLevelType w:val="singleLevel"/>
    <w:tmpl w:val="67A5D5EB"/>
    <w:lvl w:ilvl="0" w:tentative="1">
      <w:start w:val="1"/>
      <w:numFmt w:val="bullet"/>
      <w:lvlText w:val=""/>
      <w:lvlJc w:val="left"/>
      <w:pPr>
        <w:tabs>
          <w:tab w:val="left" w:pos="420"/>
        </w:tabs>
        <w:ind w:left="420" w:leftChars="0" w:hanging="420" w:firstLineChars="0"/>
      </w:pPr>
      <w:rPr>
        <w:rFonts w:hint="default" w:ascii="Wingdings" w:hAnsi="Wingdings"/>
      </w:rPr>
    </w:lvl>
  </w:abstractNum>
  <w:abstractNum w:abstractNumId="1738921638">
    <w:nsid w:val="67A5D6A6"/>
    <w:multiLevelType w:val="singleLevel"/>
    <w:tmpl w:val="67A5D6A6"/>
    <w:lvl w:ilvl="0" w:tentative="1">
      <w:start w:val="1"/>
      <w:numFmt w:val="decimal"/>
      <w:lvlText w:val="%1."/>
      <w:lvlJc w:val="left"/>
      <w:pPr>
        <w:tabs>
          <w:tab w:val="left" w:pos="425"/>
        </w:tabs>
        <w:ind w:left="425" w:leftChars="0" w:hanging="425" w:firstLineChars="0"/>
      </w:pPr>
      <w:rPr>
        <w:rFonts w:hint="default"/>
      </w:rPr>
    </w:lvl>
  </w:abstractNum>
  <w:abstractNum w:abstractNumId="1738903079">
    <w:nsid w:val="67A58E27"/>
    <w:multiLevelType w:val="singleLevel"/>
    <w:tmpl w:val="67A58E27"/>
    <w:lvl w:ilvl="0" w:tentative="1">
      <w:start w:val="1"/>
      <w:numFmt w:val="bullet"/>
      <w:lvlText w:val=""/>
      <w:lvlJc w:val="left"/>
      <w:pPr>
        <w:tabs>
          <w:tab w:val="left" w:pos="420"/>
        </w:tabs>
        <w:ind w:left="420" w:hanging="420"/>
      </w:pPr>
      <w:rPr>
        <w:rFonts w:hint="default" w:ascii="Wingdings" w:hAnsi="Wingdings"/>
      </w:rPr>
    </w:lvl>
  </w:abstractNum>
  <w:abstractNum w:abstractNumId="1738907778">
    <w:nsid w:val="67A5A082"/>
    <w:multiLevelType w:val="singleLevel"/>
    <w:tmpl w:val="67A5A082"/>
    <w:lvl w:ilvl="0" w:tentative="1">
      <w:start w:val="1"/>
      <w:numFmt w:val="decimal"/>
      <w:lvlText w:val="%1."/>
      <w:lvlJc w:val="left"/>
      <w:pPr>
        <w:tabs>
          <w:tab w:val="left" w:pos="425"/>
        </w:tabs>
        <w:ind w:left="425" w:hanging="425"/>
      </w:pPr>
      <w:rPr>
        <w:rFonts w:hint="default"/>
      </w:rPr>
    </w:lvl>
  </w:abstractNum>
  <w:num w:numId="1">
    <w:abstractNumId w:val="1738898466"/>
  </w:num>
  <w:num w:numId="2">
    <w:abstractNumId w:val="1738900490"/>
  </w:num>
  <w:num w:numId="3">
    <w:abstractNumId w:val="1738902551"/>
  </w:num>
  <w:num w:numId="4">
    <w:abstractNumId w:val="1738919326"/>
  </w:num>
  <w:num w:numId="5">
    <w:abstractNumId w:val="1738919382"/>
  </w:num>
  <w:num w:numId="6">
    <w:abstractNumId w:val="1738919549"/>
  </w:num>
  <w:num w:numId="7">
    <w:abstractNumId w:val="1738919609"/>
  </w:num>
  <w:num w:numId="8">
    <w:abstractNumId w:val="1738919786"/>
  </w:num>
  <w:num w:numId="9">
    <w:abstractNumId w:val="1738902627"/>
  </w:num>
  <w:num w:numId="10">
    <w:abstractNumId w:val="1738902708"/>
  </w:num>
  <w:num w:numId="11">
    <w:abstractNumId w:val="1738902946"/>
  </w:num>
  <w:num w:numId="12">
    <w:abstractNumId w:val="1738902976"/>
  </w:num>
  <w:num w:numId="13">
    <w:abstractNumId w:val="1738903242"/>
  </w:num>
  <w:num w:numId="14">
    <w:abstractNumId w:val="1738903079"/>
  </w:num>
  <w:num w:numId="15">
    <w:abstractNumId w:val="1738907714"/>
  </w:num>
  <w:num w:numId="16">
    <w:abstractNumId w:val="1738907587"/>
  </w:num>
  <w:num w:numId="17">
    <w:abstractNumId w:val="1738907778"/>
  </w:num>
  <w:num w:numId="18">
    <w:abstractNumId w:val="1739171215"/>
  </w:num>
  <w:num w:numId="19">
    <w:abstractNumId w:val="1738908293"/>
  </w:num>
  <w:num w:numId="20">
    <w:abstractNumId w:val="1738908430"/>
  </w:num>
  <w:num w:numId="21">
    <w:abstractNumId w:val="1738908517"/>
  </w:num>
  <w:num w:numId="22">
    <w:abstractNumId w:val="1738920974"/>
  </w:num>
  <w:num w:numId="23">
    <w:abstractNumId w:val="1738921451"/>
  </w:num>
  <w:num w:numId="24">
    <w:abstractNumId w:val="1738921638"/>
  </w:num>
  <w:num w:numId="25">
    <w:abstractNumId w:val="1738922105"/>
  </w:num>
  <w:num w:numId="26">
    <w:abstractNumId w:val="1738922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80"/>
  <w:displayHorizontalDrawingGridEvery w:val="1"/>
  <w:displayVerticalDrawingGridEvery w:val="1"/>
  <w:characterSpacingControl w:val="doNotCompress"/>
  <w:compat>
    <w:spaceForUL/>
    <w:doNotLeaveBackslashAlone/>
    <w:ulTrailSpace/>
    <w:doNotExpandShiftReturn/>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新細明體"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nhideWhenUsed="0" w:uiPriority="0" w:semiHidden="0" w:name="Body Text Indent 2"/>
    <w:lsdException w:unhideWhenUsed="0" w:uiPriority="0" w:semiHidden="0" w:name="Body Text Indent 3"/>
    <w:lsdException w:uiPriority="0" w:name="Block Text"/>
    <w:lsdException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nhideWhenUsed="0" w:uiPriority="0" w:name="Balloon Text"/>
  </w:latentStyles>
  <w:style w:type="paragraph" w:default="1" w:styleId="1">
    <w:name w:val="Normal"/>
    <w:qFormat/>
    <w:uiPriority w:val="0"/>
    <w:pPr>
      <w:widowControl w:val="0"/>
      <w:spacing w:after="160" w:line="278" w:lineRule="auto"/>
    </w:pPr>
    <w:rPr>
      <w:rFonts w:ascii="Times New Roman" w:hAnsi="Times New Roman" w:eastAsia="新細明體" w:cs="Times New Roman"/>
      <w:kern w:val="2"/>
      <w:sz w:val="24"/>
      <w:szCs w:val="24"/>
      <w:lang w:val="en-US" w:eastAsia="zh-TW" w:bidi="ar-SA"/>
    </w:rPr>
  </w:style>
  <w:style w:type="character" w:default="1" w:styleId="8">
    <w:name w:val="Default Paragraph Font"/>
    <w:semiHidden/>
    <w:unhideWhenUsed/>
    <w:uiPriority w:val="1"/>
  </w:style>
  <w:style w:type="paragraph" w:styleId="2">
    <w:name w:val="Body Text Indent"/>
    <w:basedOn w:val="1"/>
    <w:uiPriority w:val="0"/>
    <w:pPr>
      <w:ind w:left="1416" w:hanging="1236"/>
    </w:pPr>
    <w:rPr>
      <w:rFonts w:ascii="標楷體" w:eastAsia="標楷體"/>
      <w:szCs w:val="20"/>
    </w:rPr>
  </w:style>
  <w:style w:type="paragraph" w:styleId="3">
    <w:name w:val="Body Text Indent 2"/>
    <w:basedOn w:val="1"/>
    <w:link w:val="15"/>
    <w:uiPriority w:val="0"/>
    <w:pPr>
      <w:ind w:left="1274" w:hanging="708"/>
    </w:pPr>
    <w:rPr>
      <w:rFonts w:ascii="標楷體" w:eastAsia="標楷體"/>
      <w:szCs w:val="20"/>
    </w:rPr>
  </w:style>
  <w:style w:type="paragraph" w:styleId="4">
    <w:name w:val="Balloon Text"/>
    <w:basedOn w:val="1"/>
    <w:semiHidden/>
    <w:uiPriority w:val="0"/>
    <w:rPr>
      <w:rFonts w:ascii="Arial" w:hAnsi="Arial"/>
      <w:sz w:val="18"/>
      <w:szCs w:val="18"/>
    </w:rPr>
  </w:style>
  <w:style w:type="paragraph" w:styleId="5">
    <w:name w:val="footer"/>
    <w:basedOn w:val="1"/>
    <w:uiPriority w:val="0"/>
    <w:pPr>
      <w:tabs>
        <w:tab w:val="center" w:pos="4153"/>
        <w:tab w:val="right" w:pos="8306"/>
      </w:tabs>
      <w:snapToGrid w:val="0"/>
    </w:pPr>
    <w:rPr>
      <w:sz w:val="20"/>
      <w:szCs w:val="20"/>
    </w:rPr>
  </w:style>
  <w:style w:type="paragraph" w:styleId="6">
    <w:name w:val="header"/>
    <w:basedOn w:val="1"/>
    <w:link w:val="14"/>
    <w:unhideWhenUsed/>
    <w:uiPriority w:val="0"/>
    <w:pPr>
      <w:tabs>
        <w:tab w:val="center" w:pos="4153"/>
        <w:tab w:val="right" w:pos="8306"/>
      </w:tabs>
      <w:snapToGrid w:val="0"/>
    </w:pPr>
    <w:rPr>
      <w:sz w:val="20"/>
      <w:szCs w:val="20"/>
    </w:rPr>
  </w:style>
  <w:style w:type="paragraph" w:styleId="7">
    <w:name w:val="Body Text Indent 3"/>
    <w:basedOn w:val="1"/>
    <w:uiPriority w:val="0"/>
    <w:pPr>
      <w:ind w:left="708" w:hanging="708"/>
    </w:pPr>
    <w:rPr>
      <w:rFonts w:ascii="標楷體" w:eastAsia="標楷體"/>
      <w:szCs w:val="20"/>
    </w:rPr>
  </w:style>
  <w:style w:type="character" w:styleId="9">
    <w:name w:val="page number"/>
    <w:basedOn w:val="8"/>
    <w:uiPriority w:val="0"/>
    <w:rPr/>
  </w:style>
  <w:style w:type="character" w:styleId="10">
    <w:name w:val="Hyperlink"/>
    <w:uiPriority w:val="0"/>
    <w:rPr>
      <w:color w:val="0000FF"/>
      <w:u w:val="single"/>
    </w:rPr>
  </w:style>
  <w:style w:type="paragraph" w:customStyle="1" w:styleId="11">
    <w:name w:val="Default"/>
    <w:uiPriority w:val="0"/>
    <w:pPr>
      <w:widowControl w:val="0"/>
      <w:autoSpaceDE w:val="0"/>
      <w:autoSpaceDN w:val="0"/>
      <w:adjustRightInd w:val="0"/>
      <w:spacing w:after="160" w:line="278" w:lineRule="auto"/>
    </w:pPr>
    <w:rPr>
      <w:rFonts w:ascii="標楷體" w:eastAsia="標楷體" w:cs="標楷體"/>
      <w:color w:val="000000"/>
      <w:sz w:val="24"/>
      <w:szCs w:val="24"/>
      <w:lang w:eastAsia="zh-CN"/>
    </w:rPr>
  </w:style>
  <w:style w:type="paragraph" w:customStyle="1" w:styleId="12">
    <w:name w:val="清單段落1"/>
    <w:basedOn w:val="1"/>
    <w:qFormat/>
    <w:uiPriority w:val="0"/>
    <w:pPr>
      <w:ind w:left="480" w:leftChars="200"/>
    </w:pPr>
    <w:rPr>
      <w:rFonts w:ascii="Calibri" w:hAnsi="Calibri"/>
      <w:szCs w:val="22"/>
    </w:rPr>
  </w:style>
  <w:style w:type="paragraph" w:customStyle="1" w:styleId="13">
    <w:name w:val="List Paragraph"/>
    <w:qFormat/>
    <w:uiPriority w:val="1"/>
    <w:pPr>
      <w:ind w:left="1900" w:hanging="480"/>
    </w:pPr>
    <w:rPr>
      <w:rFonts w:ascii="SimSun" w:hAnsi="SimSun" w:eastAsia="SimSun" w:cs="SimSun"/>
      <w:lang w:val="en-US" w:eastAsia="zh-TW" w:bidi="ar-SA"/>
    </w:rPr>
  </w:style>
  <w:style w:type="character" w:customStyle="1" w:styleId="14">
    <w:name w:val="頁首 字元"/>
    <w:link w:val="6"/>
    <w:uiPriority w:val="0"/>
    <w:rPr>
      <w:rFonts w:eastAsia="新細明體"/>
      <w:kern w:val="2"/>
      <w:lang w:val="en-US" w:eastAsia="zh-TW" w:bidi="ar-SA"/>
    </w:rPr>
  </w:style>
  <w:style w:type="character" w:customStyle="1" w:styleId="15">
    <w:name w:val="本文縮排 2 字元"/>
    <w:link w:val="3"/>
    <w:uiPriority w:val="0"/>
    <w:rPr>
      <w:rFonts w:ascii="標楷體" w:eastAsia="標楷體"/>
      <w:kern w:val="2"/>
      <w:sz w:val="24"/>
      <w:lang w:val="en-US" w:eastAsia="zh-TW" w:bidi="ar-SA"/>
    </w:rPr>
  </w:style>
  <w:style w:type="character" w:customStyle="1" w:styleId="16">
    <w:name w:val="cgselectable"/>
    <w:basedOn w:val="8"/>
    <w:uiPriority w:val="0"/>
    <w:rPr/>
  </w:style>
  <w:style w:type="character" w:customStyle="1" w:styleId="17">
    <w:name w:val="未解析的提及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BST</Company>
  <Pages>6</Pages>
  <Words>680</Words>
  <Characters>3880</Characters>
  <Lines>32</Lines>
  <Paragraphs>9</Paragraphs>
  <ScaleCrop>false</ScaleCrop>
  <LinksUpToDate>false</LinksUpToDate>
  <CharactersWithSpaces>0</CharactersWithSpaces>
  <Application>WPS Office 個人版_9.1.0.4468_{F1E327BC-269C-435d-A152-05C5408002CA}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2022-09-04T12:39:00Z</dcterms:created>
  <dc:creator>BST</dc:creator>
  <cp:lastModifiedBy>User</cp:lastModifiedBy>
  <cp:lastPrinted>2025-02-13T01:52:00Z</cp:lastPrinted>
  <dcterms:modified xsi:type="dcterms:W3CDTF">2025-02-17T12:50:53Z</dcterms:modified>
  <dc:title>98年度嘉義縣秋季縣長盃滑輪溜冰錦標賽</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2052-9.1.0.4468</vt:lpwstr>
  </property>
</Properties>
</file>